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24" w:rsidRPr="00166424" w:rsidRDefault="00166424" w:rsidP="00166424">
      <w:pPr>
        <w:pStyle w:val="Default"/>
        <w:rPr>
          <w:b/>
          <w:color w:val="auto"/>
          <w:sz w:val="28"/>
          <w:szCs w:val="28"/>
        </w:rPr>
      </w:pPr>
    </w:p>
    <w:p w:rsidR="00166424" w:rsidRPr="00166424" w:rsidRDefault="00166424" w:rsidP="00166424">
      <w:pPr>
        <w:jc w:val="center"/>
        <w:rPr>
          <w:rFonts w:ascii="Arial" w:hAnsi="Arial" w:cs="Arial"/>
          <w:b/>
          <w:bCs/>
          <w:lang w:eastAsia="en-US"/>
        </w:rPr>
      </w:pPr>
      <w:r w:rsidRPr="00166424">
        <w:rPr>
          <w:rFonts w:ascii="Arial" w:hAnsi="Arial" w:cs="Arial"/>
          <w:b/>
          <w:bCs/>
          <w:noProof/>
        </w:rPr>
        <w:drawing>
          <wp:anchor distT="0" distB="0" distL="114300" distR="114300" simplePos="0" relativeHeight="251659264" behindDoc="0" locked="0" layoutInCell="1" allowOverlap="1" wp14:anchorId="3157F1B3" wp14:editId="15E03393">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424">
        <w:rPr>
          <w:rFonts w:ascii="Arial" w:hAnsi="Arial" w:cs="Arial"/>
          <w:b/>
          <w:bCs/>
          <w:lang w:eastAsia="en-US"/>
        </w:rPr>
        <w:t>EAST SUSSEX COUNTY COUNCIL</w:t>
      </w:r>
    </w:p>
    <w:p w:rsidR="00166424" w:rsidRPr="00166424" w:rsidRDefault="00166424" w:rsidP="00166424">
      <w:pPr>
        <w:ind w:left="1440" w:firstLine="720"/>
        <w:rPr>
          <w:rFonts w:ascii="Arial" w:hAnsi="Arial" w:cs="Arial"/>
          <w:b/>
          <w:bCs/>
        </w:rPr>
      </w:pPr>
      <w:r w:rsidRPr="00166424">
        <w:rPr>
          <w:rFonts w:ascii="Arial" w:hAnsi="Arial" w:cs="Arial"/>
          <w:b/>
          <w:bCs/>
        </w:rPr>
        <w:tab/>
      </w:r>
      <w:r w:rsidRPr="00166424">
        <w:rPr>
          <w:rFonts w:ascii="Arial" w:hAnsi="Arial" w:cs="Arial"/>
          <w:b/>
          <w:bCs/>
        </w:rPr>
        <w:tab/>
      </w:r>
      <w:r w:rsidRPr="00166424">
        <w:rPr>
          <w:rFonts w:ascii="Arial" w:hAnsi="Arial" w:cs="Arial"/>
          <w:b/>
          <w:bCs/>
        </w:rPr>
        <w:tab/>
        <w:t xml:space="preserve"> </w:t>
      </w:r>
      <w:r w:rsidRPr="00166424">
        <w:rPr>
          <w:rFonts w:ascii="Arial" w:hAnsi="Arial" w:cs="Arial"/>
          <w:b/>
          <w:bCs/>
        </w:rPr>
        <w:tab/>
      </w:r>
    </w:p>
    <w:p w:rsidR="00166424" w:rsidRPr="00166424" w:rsidRDefault="00166424" w:rsidP="00166424">
      <w:pPr>
        <w:jc w:val="center"/>
        <w:rPr>
          <w:rFonts w:ascii="Arial" w:hAnsi="Arial" w:cs="Arial"/>
          <w:b/>
          <w:bCs/>
        </w:rPr>
      </w:pPr>
      <w:r w:rsidRPr="00166424">
        <w:rPr>
          <w:rFonts w:ascii="Arial" w:hAnsi="Arial" w:cs="Arial"/>
          <w:b/>
          <w:bCs/>
        </w:rPr>
        <w:t>Job Description</w:t>
      </w:r>
    </w:p>
    <w:p w:rsidR="00166424" w:rsidRPr="00166424" w:rsidRDefault="00166424" w:rsidP="00166424">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166424" w:rsidRPr="00166424" w:rsidTr="009173B0">
        <w:trPr>
          <w:trHeight w:val="320"/>
        </w:trPr>
        <w:tc>
          <w:tcPr>
            <w:tcW w:w="3794" w:type="dxa"/>
          </w:tcPr>
          <w:p w:rsidR="00166424" w:rsidRPr="00166424" w:rsidRDefault="00166424" w:rsidP="009173B0">
            <w:pPr>
              <w:jc w:val="both"/>
              <w:rPr>
                <w:rFonts w:ascii="Arial" w:hAnsi="Arial" w:cs="Arial"/>
              </w:rPr>
            </w:pPr>
            <w:r w:rsidRPr="00166424">
              <w:rPr>
                <w:rFonts w:ascii="Arial" w:hAnsi="Arial" w:cs="Arial"/>
                <w:b/>
                <w:bCs/>
                <w:lang w:eastAsia="en-US"/>
              </w:rPr>
              <w:t>DEPARTMENT:</w:t>
            </w:r>
          </w:p>
        </w:tc>
        <w:tc>
          <w:tcPr>
            <w:tcW w:w="5953" w:type="dxa"/>
          </w:tcPr>
          <w:p w:rsidR="00166424" w:rsidRPr="00166424" w:rsidRDefault="00166424" w:rsidP="009173B0">
            <w:pPr>
              <w:keepNext/>
              <w:outlineLvl w:val="1"/>
              <w:rPr>
                <w:rStyle w:val="Hyperlink"/>
                <w:rFonts w:ascii="Arial" w:hAnsi="Arial" w:cs="Arial"/>
                <w:b w:val="0"/>
              </w:rPr>
            </w:pPr>
            <w:r w:rsidRPr="00166424">
              <w:rPr>
                <w:rStyle w:val="Hyperlink"/>
                <w:rFonts w:ascii="Arial" w:hAnsi="Arial" w:cs="Arial"/>
                <w:b w:val="0"/>
              </w:rPr>
              <w:t>Schools</w:t>
            </w:r>
          </w:p>
          <w:p w:rsidR="00166424" w:rsidRPr="00166424" w:rsidRDefault="00166424" w:rsidP="009173B0">
            <w:pPr>
              <w:rPr>
                <w:rFonts w:ascii="Arial" w:hAnsi="Arial" w:cs="Arial"/>
              </w:rPr>
            </w:pPr>
          </w:p>
        </w:tc>
      </w:tr>
      <w:tr w:rsidR="00166424" w:rsidRPr="00166424" w:rsidTr="009173B0">
        <w:tc>
          <w:tcPr>
            <w:tcW w:w="3794" w:type="dxa"/>
          </w:tcPr>
          <w:p w:rsidR="00166424" w:rsidRPr="00166424" w:rsidRDefault="00166424" w:rsidP="009173B0">
            <w:pPr>
              <w:jc w:val="both"/>
              <w:rPr>
                <w:rFonts w:ascii="Arial" w:hAnsi="Arial" w:cs="Arial"/>
                <w:b/>
                <w:bCs/>
                <w:lang w:eastAsia="en-US"/>
              </w:rPr>
            </w:pPr>
            <w:r w:rsidRPr="00166424">
              <w:rPr>
                <w:rFonts w:ascii="Arial" w:hAnsi="Arial" w:cs="Arial"/>
                <w:b/>
                <w:bCs/>
                <w:lang w:eastAsia="en-US"/>
              </w:rPr>
              <w:t>LOCATION:</w:t>
            </w:r>
          </w:p>
        </w:tc>
        <w:tc>
          <w:tcPr>
            <w:tcW w:w="5953" w:type="dxa"/>
          </w:tcPr>
          <w:p w:rsidR="00166424" w:rsidRPr="00166424" w:rsidRDefault="00481330" w:rsidP="009173B0">
            <w:pPr>
              <w:jc w:val="both"/>
              <w:rPr>
                <w:rStyle w:val="Hyperlink"/>
                <w:rFonts w:ascii="Arial" w:hAnsi="Arial" w:cs="Arial"/>
                <w:b w:val="0"/>
              </w:rPr>
            </w:pPr>
            <w:r>
              <w:rPr>
                <w:rStyle w:val="Hyperlink"/>
                <w:rFonts w:ascii="Arial" w:hAnsi="Arial" w:cs="Arial"/>
                <w:b w:val="0"/>
              </w:rPr>
              <w:t>Pashley Down Infant School</w:t>
            </w:r>
          </w:p>
          <w:p w:rsidR="00166424" w:rsidRPr="00166424" w:rsidRDefault="00166424" w:rsidP="009173B0">
            <w:pPr>
              <w:jc w:val="both"/>
              <w:rPr>
                <w:rStyle w:val="Hyperlink"/>
                <w:rFonts w:ascii="Arial" w:hAnsi="Arial" w:cs="Arial"/>
                <w:b w:val="0"/>
              </w:rPr>
            </w:pPr>
          </w:p>
        </w:tc>
      </w:tr>
      <w:tr w:rsidR="00166424" w:rsidRPr="00166424" w:rsidTr="009173B0">
        <w:tc>
          <w:tcPr>
            <w:tcW w:w="3794" w:type="dxa"/>
          </w:tcPr>
          <w:p w:rsidR="00166424" w:rsidRPr="00166424" w:rsidRDefault="00166424" w:rsidP="009173B0">
            <w:pPr>
              <w:jc w:val="both"/>
              <w:rPr>
                <w:rFonts w:ascii="Arial" w:hAnsi="Arial" w:cs="Arial"/>
                <w:b/>
                <w:bCs/>
                <w:lang w:eastAsia="en-US"/>
              </w:rPr>
            </w:pPr>
            <w:r w:rsidRPr="00166424">
              <w:rPr>
                <w:rFonts w:ascii="Arial" w:hAnsi="Arial" w:cs="Arial"/>
                <w:b/>
                <w:bCs/>
                <w:lang w:eastAsia="en-US"/>
              </w:rPr>
              <w:t>JOB TITLE:</w:t>
            </w:r>
          </w:p>
        </w:tc>
        <w:tc>
          <w:tcPr>
            <w:tcW w:w="5953" w:type="dxa"/>
          </w:tcPr>
          <w:p w:rsidR="00166424" w:rsidRPr="00166424" w:rsidRDefault="00166424" w:rsidP="009173B0">
            <w:pPr>
              <w:jc w:val="both"/>
              <w:rPr>
                <w:rStyle w:val="Hyperlink"/>
                <w:rFonts w:ascii="Arial" w:hAnsi="Arial" w:cs="Arial"/>
                <w:b w:val="0"/>
              </w:rPr>
            </w:pPr>
            <w:r w:rsidRPr="00166424">
              <w:rPr>
                <w:rStyle w:val="Hyperlink"/>
                <w:rFonts w:ascii="Arial" w:hAnsi="Arial" w:cs="Arial"/>
                <w:b w:val="0"/>
              </w:rPr>
              <w:t>School Business Manager</w:t>
            </w:r>
          </w:p>
          <w:p w:rsidR="00166424" w:rsidRPr="00166424" w:rsidRDefault="00166424" w:rsidP="009173B0">
            <w:pPr>
              <w:jc w:val="both"/>
              <w:rPr>
                <w:rStyle w:val="Hyperlink"/>
                <w:rFonts w:ascii="Arial" w:hAnsi="Arial" w:cs="Arial"/>
                <w:b w:val="0"/>
              </w:rPr>
            </w:pPr>
          </w:p>
        </w:tc>
      </w:tr>
      <w:tr w:rsidR="00166424" w:rsidRPr="00166424" w:rsidTr="009173B0">
        <w:tc>
          <w:tcPr>
            <w:tcW w:w="3794" w:type="dxa"/>
          </w:tcPr>
          <w:p w:rsidR="00166424" w:rsidRPr="00166424" w:rsidRDefault="00166424" w:rsidP="009173B0">
            <w:pPr>
              <w:jc w:val="both"/>
              <w:rPr>
                <w:rFonts w:ascii="Arial" w:hAnsi="Arial" w:cs="Arial"/>
                <w:b/>
                <w:bCs/>
                <w:lang w:eastAsia="en-US"/>
              </w:rPr>
            </w:pPr>
            <w:r w:rsidRPr="00166424">
              <w:rPr>
                <w:rFonts w:ascii="Arial" w:hAnsi="Arial" w:cs="Arial"/>
                <w:b/>
                <w:bCs/>
                <w:lang w:eastAsia="en-US"/>
              </w:rPr>
              <w:t>GRADE:</w:t>
            </w:r>
          </w:p>
        </w:tc>
        <w:tc>
          <w:tcPr>
            <w:tcW w:w="5953" w:type="dxa"/>
          </w:tcPr>
          <w:p w:rsidR="00166424" w:rsidRPr="00166424" w:rsidRDefault="00166424" w:rsidP="009173B0">
            <w:pPr>
              <w:jc w:val="both"/>
              <w:rPr>
                <w:rStyle w:val="Hyperlink"/>
                <w:rFonts w:ascii="Arial" w:hAnsi="Arial" w:cs="Arial"/>
                <w:b w:val="0"/>
              </w:rPr>
            </w:pPr>
            <w:r w:rsidRPr="00166424">
              <w:rPr>
                <w:rStyle w:val="Hyperlink"/>
                <w:rFonts w:ascii="Arial" w:hAnsi="Arial" w:cs="Arial"/>
                <w:b w:val="0"/>
              </w:rPr>
              <w:t xml:space="preserve">East </w:t>
            </w:r>
            <w:r w:rsidR="00481330">
              <w:rPr>
                <w:rStyle w:val="Hyperlink"/>
                <w:rFonts w:ascii="Arial" w:hAnsi="Arial" w:cs="Arial"/>
                <w:b w:val="0"/>
              </w:rPr>
              <w:t>Sussex Single Status Grade 9-11</w:t>
            </w:r>
          </w:p>
          <w:p w:rsidR="00166424" w:rsidRPr="00166424" w:rsidRDefault="00166424" w:rsidP="009173B0">
            <w:pPr>
              <w:jc w:val="both"/>
              <w:rPr>
                <w:rStyle w:val="Hyperlink"/>
                <w:rFonts w:ascii="Arial" w:hAnsi="Arial" w:cs="Arial"/>
                <w:b w:val="0"/>
              </w:rPr>
            </w:pPr>
          </w:p>
        </w:tc>
      </w:tr>
      <w:tr w:rsidR="00166424" w:rsidRPr="00166424" w:rsidTr="009173B0">
        <w:tc>
          <w:tcPr>
            <w:tcW w:w="3794" w:type="dxa"/>
          </w:tcPr>
          <w:p w:rsidR="00166424" w:rsidRPr="00166424" w:rsidRDefault="00166424" w:rsidP="009173B0">
            <w:pPr>
              <w:jc w:val="both"/>
              <w:rPr>
                <w:rFonts w:ascii="Arial" w:hAnsi="Arial" w:cs="Arial"/>
                <w:b/>
                <w:bCs/>
                <w:lang w:eastAsia="en-US"/>
              </w:rPr>
            </w:pPr>
            <w:r w:rsidRPr="00166424">
              <w:rPr>
                <w:rFonts w:ascii="Arial" w:hAnsi="Arial" w:cs="Arial"/>
                <w:b/>
                <w:bCs/>
                <w:lang w:eastAsia="en-US"/>
              </w:rPr>
              <w:t>RESPONSIBLE TO:</w:t>
            </w:r>
          </w:p>
        </w:tc>
        <w:tc>
          <w:tcPr>
            <w:tcW w:w="5953" w:type="dxa"/>
          </w:tcPr>
          <w:p w:rsidR="00166424" w:rsidRPr="00166424" w:rsidRDefault="00166424" w:rsidP="009173B0">
            <w:pPr>
              <w:jc w:val="both"/>
              <w:rPr>
                <w:rStyle w:val="Hyperlink"/>
                <w:rFonts w:ascii="Arial" w:hAnsi="Arial" w:cs="Arial"/>
                <w:b w:val="0"/>
              </w:rPr>
            </w:pPr>
            <w:proofErr w:type="spellStart"/>
            <w:r w:rsidRPr="00166424">
              <w:rPr>
                <w:rStyle w:val="Hyperlink"/>
                <w:rFonts w:ascii="Arial" w:hAnsi="Arial" w:cs="Arial"/>
                <w:b w:val="0"/>
              </w:rPr>
              <w:t>Headteacher</w:t>
            </w:r>
            <w:proofErr w:type="spellEnd"/>
          </w:p>
          <w:p w:rsidR="00166424" w:rsidRPr="00166424" w:rsidRDefault="00166424" w:rsidP="009173B0">
            <w:pPr>
              <w:jc w:val="both"/>
              <w:rPr>
                <w:rStyle w:val="Hyperlink"/>
                <w:rFonts w:ascii="Arial" w:hAnsi="Arial" w:cs="Arial"/>
                <w:b w:val="0"/>
              </w:rPr>
            </w:pPr>
          </w:p>
        </w:tc>
      </w:tr>
      <w:tr w:rsidR="00166424" w:rsidRPr="00166424" w:rsidTr="009173B0">
        <w:tc>
          <w:tcPr>
            <w:tcW w:w="3794" w:type="dxa"/>
          </w:tcPr>
          <w:p w:rsidR="00166424" w:rsidRPr="00166424" w:rsidRDefault="00166424" w:rsidP="009173B0">
            <w:pPr>
              <w:jc w:val="both"/>
              <w:rPr>
                <w:rFonts w:ascii="Arial" w:hAnsi="Arial" w:cs="Arial"/>
                <w:b/>
                <w:bCs/>
                <w:lang w:eastAsia="en-US"/>
              </w:rPr>
            </w:pPr>
            <w:r w:rsidRPr="00166424">
              <w:rPr>
                <w:rFonts w:ascii="Arial" w:hAnsi="Arial" w:cs="Arial"/>
                <w:b/>
                <w:bCs/>
                <w:lang w:eastAsia="en-US"/>
              </w:rPr>
              <w:t>MAIN PURPOSE OF THE JOB:</w:t>
            </w:r>
          </w:p>
        </w:tc>
        <w:tc>
          <w:tcPr>
            <w:tcW w:w="5953" w:type="dxa"/>
          </w:tcPr>
          <w:p w:rsidR="00166424" w:rsidRPr="00166424" w:rsidRDefault="00166424" w:rsidP="009173B0">
            <w:pPr>
              <w:jc w:val="both"/>
              <w:rPr>
                <w:rStyle w:val="Hyperlink"/>
                <w:rFonts w:ascii="Arial" w:hAnsi="Arial" w:cs="Arial"/>
                <w:b w:val="0"/>
              </w:rPr>
            </w:pPr>
            <w:r w:rsidRPr="00166424">
              <w:rPr>
                <w:rStyle w:val="Hyperlink"/>
                <w:rFonts w:ascii="Arial" w:hAnsi="Arial" w:cs="Arial"/>
                <w:b w:val="0"/>
              </w:rPr>
              <w:t>Responsible for all aspects of Financial Reporting, and Accounting, Facilities Management and managing the school’s business support functions.</w:t>
            </w:r>
          </w:p>
        </w:tc>
      </w:tr>
    </w:tbl>
    <w:p w:rsidR="00166424" w:rsidRPr="00166424" w:rsidRDefault="00166424" w:rsidP="00166424">
      <w:pPr>
        <w:jc w:val="both"/>
        <w:rPr>
          <w:rFonts w:ascii="Arial" w:hAnsi="Arial" w:cs="Arial"/>
        </w:rPr>
      </w:pPr>
    </w:p>
    <w:p w:rsidR="00166424" w:rsidRPr="00166424" w:rsidRDefault="00166424" w:rsidP="00166424">
      <w:pPr>
        <w:jc w:val="both"/>
        <w:rPr>
          <w:rFonts w:ascii="Arial" w:hAnsi="Arial" w:cs="Arial"/>
          <w:b/>
          <w:bCs/>
          <w:lang w:eastAsia="en-US"/>
        </w:rPr>
      </w:pPr>
      <w:r w:rsidRPr="00166424">
        <w:rPr>
          <w:rFonts w:ascii="Arial" w:hAnsi="Arial" w:cs="Arial"/>
          <w:b/>
          <w:bCs/>
          <w:lang w:eastAsia="en-US"/>
        </w:rPr>
        <w:t>KEY TASKS</w:t>
      </w:r>
    </w:p>
    <w:p w:rsidR="00166424" w:rsidRPr="00166424" w:rsidRDefault="00166424" w:rsidP="00166424">
      <w:pPr>
        <w:jc w:val="both"/>
        <w:rPr>
          <w:rFonts w:ascii="Arial" w:hAnsi="Arial" w:cs="Arial"/>
          <w:b/>
          <w:bCs/>
        </w:rPr>
      </w:pPr>
    </w:p>
    <w:p w:rsidR="00166424" w:rsidRPr="00166424" w:rsidRDefault="00166424" w:rsidP="00166424">
      <w:pPr>
        <w:jc w:val="both"/>
        <w:rPr>
          <w:rFonts w:ascii="Arial" w:hAnsi="Arial" w:cs="Arial"/>
          <w:b/>
          <w:lang w:eastAsia="en-US"/>
        </w:rPr>
      </w:pPr>
      <w:r w:rsidRPr="00166424">
        <w:rPr>
          <w:rFonts w:ascii="Arial" w:hAnsi="Arial" w:cs="Arial"/>
          <w:b/>
          <w:lang w:eastAsia="en-US"/>
        </w:rPr>
        <w:t>Finance</w:t>
      </w:r>
    </w:p>
    <w:p w:rsidR="00166424" w:rsidRPr="00166424" w:rsidRDefault="00166424" w:rsidP="00166424">
      <w:pPr>
        <w:numPr>
          <w:ilvl w:val="0"/>
          <w:numId w:val="2"/>
        </w:numPr>
        <w:tabs>
          <w:tab w:val="num" w:pos="426"/>
        </w:tabs>
        <w:ind w:left="426" w:hanging="426"/>
        <w:jc w:val="both"/>
        <w:rPr>
          <w:rFonts w:ascii="Arial" w:hAnsi="Arial" w:cs="Arial"/>
          <w:lang w:eastAsia="en-US"/>
        </w:rPr>
      </w:pPr>
      <w:r w:rsidRPr="00166424">
        <w:rPr>
          <w:rFonts w:ascii="Arial" w:hAnsi="Arial" w:cs="Arial"/>
          <w:lang w:eastAsia="en-US"/>
        </w:rPr>
        <w:t>Responsible for financial planning of school budget, monitoring and reconciliation of budgets, preparation and reporting of financial returns and accounts to ensure the school operates within budgetary constraints and in accordance with regulatory requirements and timescales.</w:t>
      </w:r>
    </w:p>
    <w:p w:rsidR="00166424" w:rsidRPr="00166424" w:rsidRDefault="00166424" w:rsidP="00166424">
      <w:pPr>
        <w:jc w:val="both"/>
        <w:rPr>
          <w:rFonts w:ascii="Arial" w:hAnsi="Arial" w:cs="Arial"/>
          <w:b/>
          <w:bCs/>
        </w:rPr>
      </w:pPr>
    </w:p>
    <w:p w:rsidR="00166424" w:rsidRPr="00166424" w:rsidRDefault="00166424" w:rsidP="00166424">
      <w:pPr>
        <w:jc w:val="both"/>
        <w:rPr>
          <w:rFonts w:ascii="Arial" w:hAnsi="Arial" w:cs="Arial"/>
          <w:b/>
          <w:lang w:eastAsia="en-US"/>
        </w:rPr>
      </w:pPr>
      <w:r w:rsidRPr="00166424">
        <w:rPr>
          <w:rFonts w:ascii="Arial" w:hAnsi="Arial" w:cs="Arial"/>
          <w:b/>
          <w:lang w:eastAsia="en-US"/>
        </w:rPr>
        <w:t>HR</w:t>
      </w:r>
    </w:p>
    <w:p w:rsidR="00166424" w:rsidRPr="00166424" w:rsidRDefault="00166424" w:rsidP="00166424">
      <w:pPr>
        <w:numPr>
          <w:ilvl w:val="0"/>
          <w:numId w:val="2"/>
        </w:numPr>
        <w:jc w:val="both"/>
        <w:rPr>
          <w:rFonts w:ascii="Arial" w:hAnsi="Arial" w:cs="Arial"/>
          <w:lang w:eastAsia="en-US"/>
        </w:rPr>
      </w:pPr>
      <w:r w:rsidRPr="00166424">
        <w:rPr>
          <w:rFonts w:ascii="Arial" w:hAnsi="Arial" w:cs="Arial"/>
          <w:lang w:eastAsia="en-US"/>
        </w:rPr>
        <w:t>Responsible for ensuring recruitment and staffing matters are managed in accordance with regulatory and County Council Schools HR policy requirements.</w:t>
      </w:r>
    </w:p>
    <w:p w:rsidR="00166424" w:rsidRPr="00166424" w:rsidRDefault="00166424" w:rsidP="00166424">
      <w:pPr>
        <w:ind w:left="360"/>
        <w:jc w:val="both"/>
        <w:rPr>
          <w:rFonts w:ascii="Arial" w:hAnsi="Arial" w:cs="Arial"/>
          <w:lang w:eastAsia="en-US"/>
        </w:rPr>
      </w:pPr>
    </w:p>
    <w:p w:rsidR="00166424" w:rsidRPr="00166424" w:rsidRDefault="00166424" w:rsidP="00166424">
      <w:pPr>
        <w:numPr>
          <w:ilvl w:val="0"/>
          <w:numId w:val="2"/>
        </w:numPr>
        <w:jc w:val="both"/>
        <w:rPr>
          <w:rFonts w:ascii="Arial" w:hAnsi="Arial" w:cs="Arial"/>
          <w:lang w:eastAsia="en-US"/>
        </w:rPr>
      </w:pPr>
      <w:r w:rsidRPr="00166424">
        <w:rPr>
          <w:rFonts w:ascii="Arial" w:hAnsi="Arial" w:cs="Arial"/>
          <w:lang w:eastAsia="en-US"/>
        </w:rPr>
        <w:t xml:space="preserve">Responsible for maintaining the single central record for all staff, volunteers and governors. </w:t>
      </w:r>
    </w:p>
    <w:p w:rsidR="00166424" w:rsidRPr="00166424" w:rsidRDefault="00166424" w:rsidP="00166424">
      <w:pPr>
        <w:ind w:left="360"/>
        <w:jc w:val="both"/>
        <w:rPr>
          <w:rFonts w:ascii="Arial" w:hAnsi="Arial" w:cs="Arial"/>
          <w:lang w:eastAsia="en-US"/>
        </w:rPr>
      </w:pPr>
    </w:p>
    <w:p w:rsidR="00166424" w:rsidRPr="00166424" w:rsidRDefault="00166424" w:rsidP="00166424">
      <w:pPr>
        <w:numPr>
          <w:ilvl w:val="0"/>
          <w:numId w:val="2"/>
        </w:numPr>
        <w:jc w:val="both"/>
        <w:rPr>
          <w:rFonts w:ascii="Arial" w:hAnsi="Arial" w:cs="Arial"/>
          <w:lang w:eastAsia="en-US"/>
        </w:rPr>
      </w:pPr>
      <w:r w:rsidRPr="00166424">
        <w:rPr>
          <w:rFonts w:ascii="Arial" w:hAnsi="Arial" w:cs="Arial"/>
          <w:lang w:eastAsia="en-US"/>
        </w:rPr>
        <w:t xml:space="preserve">Provide guidance on HR matters, including local application of legal or policy changes. </w:t>
      </w:r>
    </w:p>
    <w:p w:rsidR="00166424" w:rsidRPr="00166424" w:rsidRDefault="00166424" w:rsidP="00166424">
      <w:pPr>
        <w:jc w:val="both"/>
        <w:rPr>
          <w:rFonts w:ascii="Arial" w:hAnsi="Arial" w:cs="Arial"/>
          <w:lang w:eastAsia="en-US"/>
        </w:rPr>
      </w:pPr>
    </w:p>
    <w:p w:rsidR="00166424" w:rsidRPr="00166424" w:rsidRDefault="00166424" w:rsidP="00166424">
      <w:pPr>
        <w:numPr>
          <w:ilvl w:val="0"/>
          <w:numId w:val="2"/>
        </w:numPr>
        <w:jc w:val="both"/>
        <w:rPr>
          <w:rFonts w:ascii="Arial" w:hAnsi="Arial" w:cs="Arial"/>
          <w:lang w:eastAsia="en-US"/>
        </w:rPr>
      </w:pPr>
      <w:r w:rsidRPr="00166424">
        <w:rPr>
          <w:rFonts w:ascii="Arial" w:hAnsi="Arial" w:cs="Arial"/>
          <w:lang w:eastAsia="en-US"/>
        </w:rPr>
        <w:t>Full line management of a team of office staff.</w:t>
      </w:r>
    </w:p>
    <w:p w:rsidR="00166424" w:rsidRPr="00166424" w:rsidRDefault="00166424" w:rsidP="00166424">
      <w:pPr>
        <w:jc w:val="both"/>
        <w:rPr>
          <w:rFonts w:ascii="Arial" w:hAnsi="Arial" w:cs="Arial"/>
          <w:lang w:eastAsia="en-US"/>
        </w:rPr>
      </w:pPr>
    </w:p>
    <w:p w:rsidR="00166424" w:rsidRPr="00166424" w:rsidRDefault="00166424" w:rsidP="00166424">
      <w:pPr>
        <w:jc w:val="both"/>
        <w:rPr>
          <w:rFonts w:ascii="Arial" w:hAnsi="Arial" w:cs="Arial"/>
          <w:b/>
          <w:lang w:eastAsia="en-US"/>
        </w:rPr>
      </w:pPr>
      <w:r w:rsidRPr="00166424">
        <w:rPr>
          <w:rFonts w:ascii="Arial" w:hAnsi="Arial" w:cs="Arial"/>
          <w:b/>
          <w:lang w:eastAsia="en-US"/>
        </w:rPr>
        <w:t>Property</w:t>
      </w:r>
    </w:p>
    <w:p w:rsidR="00166424" w:rsidRPr="00166424" w:rsidRDefault="00166424" w:rsidP="00166424">
      <w:pPr>
        <w:numPr>
          <w:ilvl w:val="0"/>
          <w:numId w:val="2"/>
        </w:numPr>
        <w:jc w:val="both"/>
        <w:rPr>
          <w:rFonts w:ascii="Arial" w:hAnsi="Arial" w:cs="Arial"/>
          <w:lang w:eastAsia="en-US"/>
        </w:rPr>
      </w:pPr>
      <w:r w:rsidRPr="00166424">
        <w:rPr>
          <w:rFonts w:ascii="Arial" w:hAnsi="Arial" w:cs="Arial"/>
          <w:lang w:eastAsia="en-US"/>
        </w:rPr>
        <w:t>Responsible for the facilities management of the school to ensure the school buildings are maintained and operated in accordance with emergency procedures and Health and Safety requirements.</w:t>
      </w:r>
    </w:p>
    <w:p w:rsidR="00166424" w:rsidRPr="00166424" w:rsidRDefault="00166424" w:rsidP="00166424">
      <w:pPr>
        <w:ind w:left="360"/>
        <w:jc w:val="both"/>
        <w:rPr>
          <w:rFonts w:ascii="Arial" w:hAnsi="Arial" w:cs="Arial"/>
          <w:lang w:eastAsia="en-US"/>
        </w:rPr>
      </w:pPr>
    </w:p>
    <w:p w:rsidR="00166424" w:rsidRPr="00166424" w:rsidRDefault="00166424" w:rsidP="00166424">
      <w:pPr>
        <w:numPr>
          <w:ilvl w:val="0"/>
          <w:numId w:val="2"/>
        </w:numPr>
        <w:jc w:val="both"/>
        <w:rPr>
          <w:rFonts w:ascii="Arial" w:hAnsi="Arial" w:cs="Arial"/>
          <w:lang w:eastAsia="en-US"/>
        </w:rPr>
      </w:pPr>
      <w:r w:rsidRPr="00166424">
        <w:rPr>
          <w:rFonts w:ascii="Arial" w:hAnsi="Arial" w:cs="Arial"/>
          <w:lang w:eastAsia="en-US"/>
        </w:rPr>
        <w:t>Responsible for overseeing the day to day operational management of the ICT infrastructure.</w:t>
      </w:r>
    </w:p>
    <w:p w:rsidR="00166424" w:rsidRPr="00166424" w:rsidRDefault="00166424" w:rsidP="00166424">
      <w:pPr>
        <w:jc w:val="both"/>
        <w:rPr>
          <w:rFonts w:ascii="Arial" w:hAnsi="Arial" w:cs="Arial"/>
          <w:lang w:eastAsia="en-US"/>
        </w:rPr>
      </w:pPr>
    </w:p>
    <w:p w:rsidR="00166424" w:rsidRPr="00166424" w:rsidRDefault="00166424" w:rsidP="00166424">
      <w:pPr>
        <w:jc w:val="both"/>
        <w:rPr>
          <w:rFonts w:ascii="Arial" w:hAnsi="Arial" w:cs="Arial"/>
          <w:b/>
          <w:lang w:eastAsia="en-US"/>
        </w:rPr>
      </w:pPr>
      <w:r w:rsidRPr="00166424">
        <w:rPr>
          <w:rFonts w:ascii="Arial" w:hAnsi="Arial" w:cs="Arial"/>
          <w:b/>
          <w:lang w:eastAsia="en-US"/>
        </w:rPr>
        <w:t>Procurement</w:t>
      </w:r>
    </w:p>
    <w:p w:rsidR="00166424" w:rsidRPr="00166424" w:rsidRDefault="00166424" w:rsidP="00166424">
      <w:pPr>
        <w:numPr>
          <w:ilvl w:val="0"/>
          <w:numId w:val="2"/>
        </w:numPr>
        <w:jc w:val="both"/>
        <w:rPr>
          <w:rFonts w:ascii="Arial" w:hAnsi="Arial" w:cs="Arial"/>
          <w:lang w:eastAsia="en-US"/>
        </w:rPr>
      </w:pPr>
      <w:r w:rsidRPr="00166424">
        <w:rPr>
          <w:rFonts w:ascii="Arial" w:hAnsi="Arial" w:cs="Arial"/>
          <w:lang w:eastAsia="en-US"/>
        </w:rPr>
        <w:t>Responsible for contract management for the school, including procurement and contract monitoring against Key Performance Indicators.</w:t>
      </w:r>
    </w:p>
    <w:p w:rsidR="00166424" w:rsidRPr="00166424" w:rsidRDefault="00166424" w:rsidP="00166424">
      <w:pPr>
        <w:ind w:left="360"/>
        <w:jc w:val="both"/>
        <w:rPr>
          <w:rFonts w:ascii="Arial" w:hAnsi="Arial" w:cs="Arial"/>
          <w:lang w:eastAsia="en-US"/>
        </w:rPr>
      </w:pPr>
    </w:p>
    <w:p w:rsidR="00166424" w:rsidRPr="00166424" w:rsidRDefault="00166424" w:rsidP="00166424">
      <w:pPr>
        <w:jc w:val="both"/>
        <w:rPr>
          <w:rFonts w:ascii="Arial" w:hAnsi="Arial" w:cs="Arial"/>
          <w:b/>
          <w:lang w:eastAsia="en-US"/>
        </w:rPr>
      </w:pPr>
      <w:r w:rsidRPr="00166424">
        <w:rPr>
          <w:rFonts w:ascii="Arial" w:hAnsi="Arial" w:cs="Arial"/>
          <w:b/>
          <w:lang w:eastAsia="en-US"/>
        </w:rPr>
        <w:t xml:space="preserve">Communication </w:t>
      </w:r>
    </w:p>
    <w:p w:rsidR="00166424" w:rsidRPr="00166424" w:rsidRDefault="00166424" w:rsidP="00166424">
      <w:pPr>
        <w:numPr>
          <w:ilvl w:val="0"/>
          <w:numId w:val="2"/>
        </w:numPr>
        <w:jc w:val="both"/>
        <w:rPr>
          <w:rFonts w:ascii="Arial" w:hAnsi="Arial" w:cs="Arial"/>
          <w:lang w:eastAsia="en-US"/>
        </w:rPr>
      </w:pPr>
      <w:r w:rsidRPr="00166424">
        <w:rPr>
          <w:rFonts w:ascii="Arial" w:hAnsi="Arial" w:cs="Arial"/>
          <w:lang w:eastAsia="en-US"/>
        </w:rPr>
        <w:t>Responsible for the delivery of the administrative support function within the school, ensuring pupil records are maintained, and management information, school records and publications are produced within required timescales and compliant with data protection legislation</w:t>
      </w:r>
    </w:p>
    <w:p w:rsidR="00166424" w:rsidRPr="00166424" w:rsidRDefault="00166424" w:rsidP="00166424">
      <w:pPr>
        <w:jc w:val="both"/>
        <w:rPr>
          <w:rFonts w:ascii="Arial" w:hAnsi="Arial" w:cs="Arial"/>
          <w:lang w:eastAsia="en-US"/>
        </w:rPr>
      </w:pPr>
    </w:p>
    <w:p w:rsidR="00166424" w:rsidRPr="00166424" w:rsidRDefault="00166424" w:rsidP="00166424">
      <w:pPr>
        <w:pStyle w:val="ListParagraph"/>
        <w:numPr>
          <w:ilvl w:val="0"/>
          <w:numId w:val="2"/>
        </w:numPr>
        <w:rPr>
          <w:rFonts w:ascii="Arial" w:hAnsi="Arial" w:cs="Arial"/>
        </w:rPr>
      </w:pPr>
      <w:r w:rsidRPr="00166424">
        <w:rPr>
          <w:rFonts w:ascii="Arial" w:hAnsi="Arial" w:cs="Arial"/>
        </w:rPr>
        <w:t xml:space="preserve">Review relevant model policies that the school is adopting, adapting the policies to make them specific to the needs of the school. </w:t>
      </w:r>
    </w:p>
    <w:p w:rsidR="00166424" w:rsidRPr="00166424" w:rsidRDefault="00166424" w:rsidP="00166424">
      <w:pPr>
        <w:jc w:val="both"/>
        <w:rPr>
          <w:rFonts w:ascii="Arial" w:hAnsi="Arial" w:cs="Arial"/>
          <w:lang w:eastAsia="en-US"/>
        </w:rPr>
      </w:pPr>
    </w:p>
    <w:p w:rsidR="00166424" w:rsidRPr="00166424" w:rsidRDefault="00166424" w:rsidP="00166424">
      <w:pPr>
        <w:numPr>
          <w:ilvl w:val="0"/>
          <w:numId w:val="2"/>
        </w:numPr>
        <w:jc w:val="both"/>
        <w:rPr>
          <w:rFonts w:ascii="Arial" w:hAnsi="Arial" w:cs="Arial"/>
          <w:lang w:eastAsia="en-US"/>
        </w:rPr>
      </w:pPr>
      <w:r w:rsidRPr="00166424">
        <w:rPr>
          <w:rFonts w:ascii="Arial" w:hAnsi="Arial" w:cs="Arial"/>
          <w:lang w:eastAsia="en-US"/>
        </w:rPr>
        <w:t xml:space="preserve">Ensure all external communications are in line with local communication standards and reflect the ethos of the school. </w:t>
      </w:r>
    </w:p>
    <w:p w:rsidR="00166424" w:rsidRPr="00166424" w:rsidRDefault="00166424" w:rsidP="00166424">
      <w:pPr>
        <w:rPr>
          <w:rFonts w:ascii="Arial" w:hAnsi="Arial" w:cs="Arial"/>
        </w:rPr>
      </w:pPr>
    </w:p>
    <w:p w:rsidR="00166424" w:rsidRPr="00166424" w:rsidRDefault="00166424" w:rsidP="00166424">
      <w:pPr>
        <w:rPr>
          <w:rFonts w:ascii="Arial" w:hAnsi="Arial" w:cs="Arial"/>
          <w:b/>
          <w:lang w:eastAsia="en-US"/>
        </w:rPr>
      </w:pPr>
      <w:r w:rsidRPr="00166424">
        <w:rPr>
          <w:rFonts w:ascii="Arial" w:hAnsi="Arial" w:cs="Arial"/>
          <w:b/>
          <w:lang w:eastAsia="en-US"/>
        </w:rPr>
        <w:t>Addendums</w:t>
      </w:r>
    </w:p>
    <w:p w:rsidR="00166424" w:rsidRPr="00166424" w:rsidRDefault="00166424" w:rsidP="00166424">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4"/>
        <w:gridCol w:w="1030"/>
      </w:tblGrid>
      <w:tr w:rsidR="00166424" w:rsidRPr="00166424" w:rsidTr="00166424">
        <w:tc>
          <w:tcPr>
            <w:tcW w:w="7334" w:type="dxa"/>
            <w:shd w:val="clear" w:color="auto" w:fill="auto"/>
          </w:tcPr>
          <w:p w:rsidR="00166424" w:rsidRPr="00166424" w:rsidRDefault="00166424" w:rsidP="009173B0">
            <w:pPr>
              <w:jc w:val="center"/>
              <w:rPr>
                <w:rFonts w:ascii="Arial" w:hAnsi="Arial" w:cs="Arial"/>
                <w:b/>
              </w:rPr>
            </w:pPr>
            <w:r w:rsidRPr="00166424">
              <w:rPr>
                <w:rFonts w:ascii="Arial" w:hAnsi="Arial" w:cs="Arial"/>
                <w:b/>
                <w:lang w:eastAsia="en-US"/>
              </w:rPr>
              <w:t>The following Addendums apply:</w:t>
            </w:r>
          </w:p>
        </w:tc>
        <w:tc>
          <w:tcPr>
            <w:tcW w:w="1030" w:type="dxa"/>
            <w:shd w:val="clear" w:color="auto" w:fill="auto"/>
          </w:tcPr>
          <w:p w:rsidR="00166424" w:rsidRPr="00166424" w:rsidRDefault="00166424" w:rsidP="009173B0">
            <w:pPr>
              <w:jc w:val="center"/>
              <w:rPr>
                <w:rFonts w:ascii="Arial" w:hAnsi="Arial" w:cs="Arial"/>
                <w:b/>
              </w:rPr>
            </w:pPr>
            <w:r w:rsidRPr="00166424">
              <w:rPr>
                <w:rFonts w:ascii="Arial" w:hAnsi="Arial" w:cs="Arial"/>
                <w:b/>
                <w:lang w:eastAsia="en-US"/>
              </w:rPr>
              <w:t>Yes/No</w:t>
            </w:r>
          </w:p>
        </w:tc>
      </w:tr>
      <w:tr w:rsidR="00166424" w:rsidRPr="00166424" w:rsidTr="00166424">
        <w:tc>
          <w:tcPr>
            <w:tcW w:w="7334" w:type="dxa"/>
            <w:shd w:val="clear" w:color="auto" w:fill="auto"/>
          </w:tcPr>
          <w:p w:rsidR="00166424" w:rsidRPr="00166424" w:rsidRDefault="00166424" w:rsidP="009173B0">
            <w:pPr>
              <w:jc w:val="both"/>
              <w:rPr>
                <w:rFonts w:ascii="Arial" w:hAnsi="Arial" w:cs="Arial"/>
                <w:lang w:eastAsia="en-US"/>
              </w:rPr>
            </w:pPr>
            <w:r w:rsidRPr="00166424">
              <w:rPr>
                <w:rFonts w:ascii="Arial" w:hAnsi="Arial" w:cs="Arial"/>
                <w:lang w:eastAsia="en-US"/>
              </w:rPr>
              <w:t xml:space="preserve">Full line management responsibility for a group of staff working across a range of functions, e.g. site management and office staff. </w:t>
            </w:r>
          </w:p>
          <w:p w:rsidR="00166424" w:rsidRPr="00166424" w:rsidRDefault="00166424" w:rsidP="009173B0">
            <w:pPr>
              <w:ind w:left="360"/>
              <w:jc w:val="both"/>
              <w:rPr>
                <w:rFonts w:ascii="Arial" w:hAnsi="Arial" w:cs="Arial"/>
                <w:lang w:eastAsia="en-US"/>
              </w:rPr>
            </w:pPr>
          </w:p>
        </w:tc>
        <w:tc>
          <w:tcPr>
            <w:tcW w:w="1030" w:type="dxa"/>
            <w:shd w:val="clear" w:color="auto" w:fill="auto"/>
          </w:tcPr>
          <w:p w:rsidR="00166424" w:rsidRPr="00166424" w:rsidRDefault="00481330" w:rsidP="009173B0">
            <w:pPr>
              <w:rPr>
                <w:rFonts w:ascii="Arial" w:hAnsi="Arial" w:cs="Arial"/>
                <w:b/>
              </w:rPr>
            </w:pPr>
            <w:r>
              <w:rPr>
                <w:rFonts w:ascii="Arial" w:hAnsi="Arial" w:cs="Arial"/>
                <w:b/>
              </w:rPr>
              <w:t>Yes</w:t>
            </w:r>
          </w:p>
        </w:tc>
      </w:tr>
      <w:tr w:rsidR="00166424" w:rsidRPr="00166424" w:rsidTr="00166424">
        <w:tc>
          <w:tcPr>
            <w:tcW w:w="7334" w:type="dxa"/>
            <w:shd w:val="clear" w:color="auto" w:fill="auto"/>
          </w:tcPr>
          <w:p w:rsidR="00166424" w:rsidRPr="00166424" w:rsidRDefault="00166424" w:rsidP="009173B0">
            <w:pPr>
              <w:jc w:val="both"/>
              <w:rPr>
                <w:rFonts w:ascii="Arial" w:hAnsi="Arial" w:cs="Arial"/>
                <w:lang w:eastAsia="en-US"/>
              </w:rPr>
            </w:pPr>
            <w:r w:rsidRPr="00166424">
              <w:rPr>
                <w:rFonts w:ascii="Arial" w:hAnsi="Arial" w:cs="Arial"/>
                <w:lang w:eastAsia="en-US"/>
              </w:rPr>
              <w:t xml:space="preserve">Complete IOSH training and responsible for undertaking risk assessments e.g. Fire regulations, Health and Safety regulations. </w:t>
            </w:r>
          </w:p>
          <w:p w:rsidR="00166424" w:rsidRPr="00166424" w:rsidRDefault="00166424" w:rsidP="009173B0">
            <w:pPr>
              <w:jc w:val="both"/>
              <w:rPr>
                <w:rFonts w:ascii="Arial" w:hAnsi="Arial" w:cs="Arial"/>
                <w:lang w:eastAsia="en-US"/>
              </w:rPr>
            </w:pPr>
          </w:p>
        </w:tc>
        <w:tc>
          <w:tcPr>
            <w:tcW w:w="1030" w:type="dxa"/>
            <w:shd w:val="clear" w:color="auto" w:fill="auto"/>
          </w:tcPr>
          <w:p w:rsidR="00166424" w:rsidRPr="00166424" w:rsidRDefault="00481330" w:rsidP="009173B0">
            <w:pPr>
              <w:rPr>
                <w:rFonts w:ascii="Arial" w:hAnsi="Arial" w:cs="Arial"/>
                <w:b/>
              </w:rPr>
            </w:pPr>
            <w:r>
              <w:rPr>
                <w:rFonts w:ascii="Arial" w:hAnsi="Arial" w:cs="Arial"/>
                <w:b/>
              </w:rPr>
              <w:t>Yes</w:t>
            </w:r>
          </w:p>
        </w:tc>
      </w:tr>
      <w:tr w:rsidR="00166424" w:rsidRPr="00166424" w:rsidTr="00166424">
        <w:tc>
          <w:tcPr>
            <w:tcW w:w="7334" w:type="dxa"/>
            <w:shd w:val="clear" w:color="auto" w:fill="auto"/>
          </w:tcPr>
          <w:p w:rsidR="00166424" w:rsidRPr="00166424" w:rsidRDefault="00166424" w:rsidP="009173B0">
            <w:pPr>
              <w:jc w:val="both"/>
              <w:rPr>
                <w:rFonts w:ascii="Arial" w:hAnsi="Arial" w:cs="Arial"/>
                <w:lang w:eastAsia="en-US"/>
              </w:rPr>
            </w:pPr>
            <w:r w:rsidRPr="00166424">
              <w:rPr>
                <w:rFonts w:ascii="Arial" w:hAnsi="Arial" w:cs="Arial"/>
                <w:lang w:eastAsia="en-US"/>
              </w:rPr>
              <w:t>Responsible for setting up and maintaining a lettings process in accordance with policy and legal requirements. Ensure letting policy is followed, letting agreements/contracts are completed, health and safety checks are completed, ensure payment is received.</w:t>
            </w:r>
          </w:p>
        </w:tc>
        <w:tc>
          <w:tcPr>
            <w:tcW w:w="1030" w:type="dxa"/>
            <w:shd w:val="clear" w:color="auto" w:fill="auto"/>
          </w:tcPr>
          <w:p w:rsidR="00166424" w:rsidRPr="00166424" w:rsidRDefault="00481330" w:rsidP="009173B0">
            <w:pPr>
              <w:rPr>
                <w:rFonts w:ascii="Arial" w:hAnsi="Arial" w:cs="Arial"/>
                <w:b/>
              </w:rPr>
            </w:pPr>
            <w:r>
              <w:rPr>
                <w:rFonts w:ascii="Arial" w:hAnsi="Arial" w:cs="Arial"/>
                <w:b/>
              </w:rPr>
              <w:t>Yes</w:t>
            </w:r>
          </w:p>
        </w:tc>
      </w:tr>
      <w:tr w:rsidR="00166424" w:rsidRPr="00166424" w:rsidTr="00166424">
        <w:tc>
          <w:tcPr>
            <w:tcW w:w="7334" w:type="dxa"/>
            <w:shd w:val="clear" w:color="auto" w:fill="auto"/>
          </w:tcPr>
          <w:p w:rsidR="00166424" w:rsidRPr="00166424" w:rsidRDefault="00166424" w:rsidP="009173B0">
            <w:pPr>
              <w:jc w:val="both"/>
              <w:rPr>
                <w:rFonts w:ascii="Arial" w:hAnsi="Arial" w:cs="Arial"/>
                <w:lang w:eastAsia="en-US"/>
              </w:rPr>
            </w:pPr>
            <w:r w:rsidRPr="00166424">
              <w:rPr>
                <w:rFonts w:ascii="Arial" w:hAnsi="Arial" w:cs="Arial"/>
                <w:lang w:eastAsia="en-US"/>
              </w:rPr>
              <w:t xml:space="preserve">Responsible for marketing the school, for example responsible for external communications relating to promotion of the school or selling services e.g. breakfast club, room letting, open days. Maintain external school website content and organise advertisements. </w:t>
            </w:r>
          </w:p>
        </w:tc>
        <w:tc>
          <w:tcPr>
            <w:tcW w:w="1030" w:type="dxa"/>
            <w:shd w:val="clear" w:color="auto" w:fill="auto"/>
          </w:tcPr>
          <w:p w:rsidR="00166424" w:rsidRPr="00166424" w:rsidRDefault="00166424" w:rsidP="009173B0">
            <w:pPr>
              <w:rPr>
                <w:rFonts w:ascii="Arial" w:hAnsi="Arial" w:cs="Arial"/>
                <w:b/>
              </w:rPr>
            </w:pPr>
          </w:p>
        </w:tc>
      </w:tr>
      <w:tr w:rsidR="00166424" w:rsidRPr="00166424" w:rsidTr="00166424">
        <w:trPr>
          <w:trHeight w:val="68"/>
        </w:trPr>
        <w:tc>
          <w:tcPr>
            <w:tcW w:w="7334" w:type="dxa"/>
            <w:shd w:val="clear" w:color="auto" w:fill="auto"/>
          </w:tcPr>
          <w:p w:rsidR="00166424" w:rsidRPr="00166424" w:rsidRDefault="00166424" w:rsidP="00166424">
            <w:pPr>
              <w:pStyle w:val="NormalWeb"/>
              <w:jc w:val="both"/>
              <w:rPr>
                <w:rFonts w:ascii="Arial" w:hAnsi="Arial" w:cs="Arial"/>
              </w:rPr>
            </w:pPr>
            <w:r w:rsidRPr="00166424">
              <w:rPr>
                <w:rFonts w:ascii="Arial" w:hAnsi="Arial" w:cs="Arial"/>
              </w:rPr>
              <w:t xml:space="preserve">Lead the management of data protection procedures in the school and ensure that </w:t>
            </w:r>
            <w:proofErr w:type="gramStart"/>
            <w:r w:rsidRPr="00166424">
              <w:rPr>
                <w:rFonts w:ascii="Arial" w:hAnsi="Arial" w:cs="Arial"/>
              </w:rPr>
              <w:t>staff have</w:t>
            </w:r>
            <w:proofErr w:type="gramEnd"/>
            <w:r w:rsidRPr="00166424">
              <w:rPr>
                <w:rFonts w:ascii="Arial" w:hAnsi="Arial" w:cs="Arial"/>
              </w:rPr>
              <w:t xml:space="preserve"> access to appropriate guidance and training. Manage key data protection documentation, including the Register of Processing Activities, Data Asset Register, Privacy Notices </w:t>
            </w:r>
            <w:proofErr w:type="spellStart"/>
            <w:r w:rsidRPr="00166424">
              <w:rPr>
                <w:rFonts w:ascii="Arial" w:hAnsi="Arial" w:cs="Arial"/>
              </w:rPr>
              <w:t>etc</w:t>
            </w:r>
            <w:proofErr w:type="spellEnd"/>
            <w:r w:rsidRPr="00166424">
              <w:rPr>
                <w:rFonts w:ascii="Arial" w:hAnsi="Arial" w:cs="Arial"/>
              </w:rPr>
              <w:t xml:space="preserve"> and ensure that they are regularly independently audited. Support the DPO respond to FOI requests and subject access requests by ensuring requested information is provide to the DPO in a timely manner. Report data breaches to the DPO and assist them in subsequent investigations and post breach improvement strategies.</w:t>
            </w:r>
          </w:p>
        </w:tc>
        <w:tc>
          <w:tcPr>
            <w:tcW w:w="1030" w:type="dxa"/>
            <w:shd w:val="clear" w:color="auto" w:fill="auto"/>
          </w:tcPr>
          <w:p w:rsidR="00166424" w:rsidRPr="00166424" w:rsidRDefault="00166424" w:rsidP="009173B0">
            <w:pPr>
              <w:rPr>
                <w:rFonts w:ascii="Arial" w:hAnsi="Arial" w:cs="Arial"/>
                <w:b/>
              </w:rPr>
            </w:pPr>
            <w:bookmarkStart w:id="0" w:name="_GoBack"/>
            <w:bookmarkEnd w:id="0"/>
          </w:p>
        </w:tc>
      </w:tr>
      <w:tr w:rsidR="00166424" w:rsidRPr="00166424" w:rsidTr="00166424">
        <w:tc>
          <w:tcPr>
            <w:tcW w:w="7334" w:type="dxa"/>
            <w:shd w:val="clear" w:color="auto" w:fill="auto"/>
          </w:tcPr>
          <w:p w:rsidR="00166424" w:rsidRPr="00166424" w:rsidRDefault="00166424" w:rsidP="009173B0">
            <w:pPr>
              <w:jc w:val="both"/>
              <w:rPr>
                <w:rFonts w:ascii="Arial" w:hAnsi="Arial" w:cs="Arial"/>
                <w:lang w:eastAsia="en-US"/>
              </w:rPr>
            </w:pPr>
            <w:r w:rsidRPr="00166424">
              <w:rPr>
                <w:rFonts w:ascii="Arial" w:hAnsi="Arial" w:cs="Arial"/>
                <w:lang w:eastAsia="en-US"/>
              </w:rPr>
              <w:t>Be a member of the leadership team, contributing to decision making about the school strategy, taking responsibility for delivering specified initiatives and discreet areas of work to support the development and implementation of the school strategy.</w:t>
            </w:r>
          </w:p>
          <w:p w:rsidR="00166424" w:rsidRPr="00166424" w:rsidRDefault="00166424" w:rsidP="009173B0">
            <w:pPr>
              <w:ind w:left="360"/>
              <w:rPr>
                <w:rFonts w:ascii="Arial" w:hAnsi="Arial" w:cs="Arial"/>
                <w:lang w:eastAsia="en-US"/>
              </w:rPr>
            </w:pPr>
          </w:p>
        </w:tc>
        <w:tc>
          <w:tcPr>
            <w:tcW w:w="1030" w:type="dxa"/>
            <w:shd w:val="clear" w:color="auto" w:fill="auto"/>
          </w:tcPr>
          <w:p w:rsidR="00166424" w:rsidRPr="00166424" w:rsidRDefault="00481330" w:rsidP="009173B0">
            <w:pPr>
              <w:rPr>
                <w:rFonts w:ascii="Arial" w:hAnsi="Arial" w:cs="Arial"/>
                <w:b/>
              </w:rPr>
            </w:pPr>
            <w:r>
              <w:rPr>
                <w:rFonts w:ascii="Arial" w:hAnsi="Arial" w:cs="Arial"/>
                <w:b/>
              </w:rPr>
              <w:t xml:space="preserve">Yes </w:t>
            </w:r>
          </w:p>
        </w:tc>
      </w:tr>
    </w:tbl>
    <w:p w:rsidR="00166424" w:rsidRDefault="00166424" w:rsidP="00166424">
      <w:pPr>
        <w:ind w:left="360"/>
        <w:rPr>
          <w:rFonts w:ascii="Arial" w:hAnsi="Arial" w:cs="Arial"/>
          <w:b/>
        </w:rPr>
      </w:pPr>
    </w:p>
    <w:p w:rsidR="00166424" w:rsidRPr="00166424" w:rsidRDefault="00166424" w:rsidP="00166424">
      <w:pPr>
        <w:ind w:left="360"/>
        <w:rPr>
          <w:rFonts w:ascii="Arial" w:hAnsi="Arial" w:cs="Arial"/>
          <w:b/>
        </w:rPr>
      </w:pPr>
    </w:p>
    <w:p w:rsidR="00166424" w:rsidRPr="00166424" w:rsidRDefault="00166424" w:rsidP="00166424">
      <w:pPr>
        <w:rPr>
          <w:rFonts w:ascii="Arial" w:hAnsi="Arial" w:cs="Arial"/>
          <w:b/>
          <w:lang w:eastAsia="en-US"/>
        </w:rPr>
      </w:pPr>
    </w:p>
    <w:p w:rsidR="00166424" w:rsidRPr="00166424" w:rsidRDefault="00166424" w:rsidP="00166424">
      <w:pPr>
        <w:ind w:left="360"/>
        <w:rPr>
          <w:rFonts w:ascii="Arial" w:hAnsi="Arial" w:cs="Arial"/>
          <w:b/>
          <w:lang w:eastAsia="en-US"/>
        </w:rPr>
      </w:pPr>
      <w:r w:rsidRPr="00166424">
        <w:rPr>
          <w:rFonts w:ascii="Arial" w:hAnsi="Arial" w:cs="Arial"/>
          <w:b/>
          <w:lang w:eastAsia="en-US"/>
        </w:rPr>
        <w:lastRenderedPageBreak/>
        <w:t>Finance and Line Management Values:</w:t>
      </w:r>
    </w:p>
    <w:p w:rsidR="00166424" w:rsidRPr="00166424" w:rsidRDefault="00166424" w:rsidP="00166424">
      <w:pPr>
        <w:rPr>
          <w:rFonts w:ascii="Arial" w:hAnsi="Arial" w:cs="Arial"/>
        </w:rPr>
      </w:pPr>
      <w:r w:rsidRPr="00166424">
        <w:rPr>
          <w:rFonts w:ascii="Arial" w:hAnsi="Arial" w:cs="Arial"/>
        </w:rPr>
        <w:t xml:space="preserve">      </w:t>
      </w:r>
    </w:p>
    <w:tbl>
      <w:tblPr>
        <w:tblpPr w:leftFromText="180" w:rightFromText="180" w:vertAnchor="text" w:horzAnchor="margin" w:tblpX="392"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1030"/>
        <w:gridCol w:w="3015"/>
      </w:tblGrid>
      <w:tr w:rsidR="00166424" w:rsidRPr="00166424" w:rsidTr="009173B0">
        <w:tc>
          <w:tcPr>
            <w:tcW w:w="4091" w:type="dxa"/>
            <w:shd w:val="clear" w:color="auto" w:fill="auto"/>
          </w:tcPr>
          <w:p w:rsidR="00166424" w:rsidRPr="00166424" w:rsidRDefault="00166424" w:rsidP="009173B0">
            <w:pPr>
              <w:autoSpaceDE w:val="0"/>
              <w:autoSpaceDN w:val="0"/>
              <w:adjustRightInd w:val="0"/>
              <w:rPr>
                <w:rFonts w:ascii="Arial" w:hAnsi="Arial" w:cs="Arial"/>
                <w:b/>
                <w:bCs/>
              </w:rPr>
            </w:pPr>
          </w:p>
        </w:tc>
        <w:tc>
          <w:tcPr>
            <w:tcW w:w="1030" w:type="dxa"/>
            <w:shd w:val="clear" w:color="auto" w:fill="auto"/>
          </w:tcPr>
          <w:p w:rsidR="00166424" w:rsidRPr="00166424" w:rsidRDefault="00166424" w:rsidP="009173B0">
            <w:pPr>
              <w:autoSpaceDE w:val="0"/>
              <w:autoSpaceDN w:val="0"/>
              <w:adjustRightInd w:val="0"/>
              <w:rPr>
                <w:rFonts w:ascii="Arial" w:hAnsi="Arial" w:cs="Arial"/>
                <w:b/>
                <w:lang w:eastAsia="en-US"/>
              </w:rPr>
            </w:pPr>
            <w:r w:rsidRPr="00166424">
              <w:rPr>
                <w:rFonts w:ascii="Arial" w:hAnsi="Arial" w:cs="Arial"/>
                <w:b/>
                <w:lang w:eastAsia="en-US"/>
              </w:rPr>
              <w:t>Yes/No</w:t>
            </w:r>
          </w:p>
        </w:tc>
        <w:tc>
          <w:tcPr>
            <w:tcW w:w="3015" w:type="dxa"/>
            <w:shd w:val="clear" w:color="auto" w:fill="auto"/>
          </w:tcPr>
          <w:p w:rsidR="00166424" w:rsidRPr="00166424" w:rsidRDefault="00166424" w:rsidP="009173B0">
            <w:pPr>
              <w:autoSpaceDE w:val="0"/>
              <w:autoSpaceDN w:val="0"/>
              <w:adjustRightInd w:val="0"/>
              <w:rPr>
                <w:rFonts w:ascii="Arial" w:hAnsi="Arial" w:cs="Arial"/>
                <w:b/>
                <w:lang w:eastAsia="en-US"/>
              </w:rPr>
            </w:pPr>
            <w:r w:rsidRPr="00166424">
              <w:rPr>
                <w:rFonts w:ascii="Arial" w:hAnsi="Arial" w:cs="Arial"/>
                <w:b/>
                <w:lang w:eastAsia="en-US"/>
              </w:rPr>
              <w:t>Details</w:t>
            </w:r>
          </w:p>
        </w:tc>
      </w:tr>
      <w:tr w:rsidR="00166424" w:rsidRPr="00166424" w:rsidTr="009173B0">
        <w:tc>
          <w:tcPr>
            <w:tcW w:w="4091" w:type="dxa"/>
            <w:shd w:val="clear" w:color="auto" w:fill="auto"/>
          </w:tcPr>
          <w:p w:rsidR="00166424" w:rsidRPr="00166424" w:rsidRDefault="00166424" w:rsidP="009173B0">
            <w:pPr>
              <w:autoSpaceDE w:val="0"/>
              <w:autoSpaceDN w:val="0"/>
              <w:adjustRightInd w:val="0"/>
              <w:rPr>
                <w:rFonts w:ascii="Arial" w:hAnsi="Arial" w:cs="Arial"/>
                <w:lang w:eastAsia="en-US"/>
              </w:rPr>
            </w:pPr>
            <w:r w:rsidRPr="00166424">
              <w:rPr>
                <w:rFonts w:ascii="Arial" w:hAnsi="Arial" w:cs="Arial"/>
                <w:lang w:eastAsia="en-US"/>
              </w:rPr>
              <w:t>Manage budget (make decisions about spend)</w:t>
            </w:r>
          </w:p>
        </w:tc>
        <w:tc>
          <w:tcPr>
            <w:tcW w:w="1030" w:type="dxa"/>
            <w:shd w:val="clear" w:color="auto" w:fill="auto"/>
          </w:tcPr>
          <w:p w:rsidR="00166424" w:rsidRPr="00166424" w:rsidRDefault="00166424" w:rsidP="009173B0">
            <w:pPr>
              <w:autoSpaceDE w:val="0"/>
              <w:autoSpaceDN w:val="0"/>
              <w:adjustRightInd w:val="0"/>
              <w:rPr>
                <w:rFonts w:ascii="Arial" w:hAnsi="Arial" w:cs="Arial"/>
                <w:bCs/>
              </w:rPr>
            </w:pPr>
          </w:p>
        </w:tc>
        <w:tc>
          <w:tcPr>
            <w:tcW w:w="3015" w:type="dxa"/>
            <w:shd w:val="clear" w:color="auto" w:fill="auto"/>
          </w:tcPr>
          <w:p w:rsidR="00166424" w:rsidRPr="00166424" w:rsidRDefault="00166424" w:rsidP="009173B0">
            <w:pPr>
              <w:autoSpaceDE w:val="0"/>
              <w:autoSpaceDN w:val="0"/>
              <w:adjustRightInd w:val="0"/>
              <w:rPr>
                <w:rFonts w:ascii="Arial" w:hAnsi="Arial" w:cs="Arial"/>
                <w:lang w:eastAsia="en-US"/>
              </w:rPr>
            </w:pPr>
            <w:r w:rsidRPr="00166424">
              <w:rPr>
                <w:rFonts w:ascii="Arial" w:hAnsi="Arial" w:cs="Arial"/>
                <w:lang w:eastAsia="en-US"/>
              </w:rPr>
              <w:t>£ per annum</w:t>
            </w:r>
          </w:p>
        </w:tc>
      </w:tr>
      <w:tr w:rsidR="00166424" w:rsidRPr="00166424" w:rsidTr="009173B0">
        <w:tc>
          <w:tcPr>
            <w:tcW w:w="4091" w:type="dxa"/>
            <w:shd w:val="clear" w:color="auto" w:fill="auto"/>
          </w:tcPr>
          <w:p w:rsidR="00166424" w:rsidRPr="00166424" w:rsidRDefault="00166424" w:rsidP="009173B0">
            <w:pPr>
              <w:autoSpaceDE w:val="0"/>
              <w:autoSpaceDN w:val="0"/>
              <w:adjustRightInd w:val="0"/>
              <w:rPr>
                <w:rFonts w:ascii="Arial" w:hAnsi="Arial" w:cs="Arial"/>
                <w:lang w:eastAsia="en-US"/>
              </w:rPr>
            </w:pPr>
            <w:r w:rsidRPr="00166424">
              <w:rPr>
                <w:rFonts w:ascii="Arial" w:hAnsi="Arial" w:cs="Arial"/>
                <w:lang w:eastAsia="en-US"/>
              </w:rPr>
              <w:t xml:space="preserve">Monitor budget </w:t>
            </w:r>
          </w:p>
        </w:tc>
        <w:tc>
          <w:tcPr>
            <w:tcW w:w="1030" w:type="dxa"/>
            <w:shd w:val="clear" w:color="auto" w:fill="auto"/>
          </w:tcPr>
          <w:p w:rsidR="00166424" w:rsidRPr="00166424" w:rsidRDefault="00481330" w:rsidP="009173B0">
            <w:pPr>
              <w:autoSpaceDE w:val="0"/>
              <w:autoSpaceDN w:val="0"/>
              <w:adjustRightInd w:val="0"/>
              <w:rPr>
                <w:rFonts w:ascii="Arial" w:hAnsi="Arial" w:cs="Arial"/>
                <w:bCs/>
              </w:rPr>
            </w:pPr>
            <w:r>
              <w:rPr>
                <w:rFonts w:ascii="Arial" w:hAnsi="Arial" w:cs="Arial"/>
                <w:bCs/>
              </w:rPr>
              <w:t>Yes</w:t>
            </w:r>
          </w:p>
        </w:tc>
        <w:tc>
          <w:tcPr>
            <w:tcW w:w="3015" w:type="dxa"/>
            <w:shd w:val="clear" w:color="auto" w:fill="auto"/>
          </w:tcPr>
          <w:p w:rsidR="00166424" w:rsidRPr="00166424" w:rsidRDefault="00166424" w:rsidP="009173B0">
            <w:pPr>
              <w:autoSpaceDE w:val="0"/>
              <w:autoSpaceDN w:val="0"/>
              <w:adjustRightInd w:val="0"/>
              <w:rPr>
                <w:rFonts w:ascii="Arial" w:hAnsi="Arial" w:cs="Arial"/>
                <w:lang w:eastAsia="en-US"/>
              </w:rPr>
            </w:pPr>
            <w:r w:rsidRPr="00166424">
              <w:rPr>
                <w:rFonts w:ascii="Arial" w:hAnsi="Arial" w:cs="Arial"/>
                <w:lang w:eastAsia="en-US"/>
              </w:rPr>
              <w:t>£ per annum</w:t>
            </w:r>
          </w:p>
        </w:tc>
      </w:tr>
      <w:tr w:rsidR="00166424" w:rsidRPr="00166424" w:rsidTr="009173B0">
        <w:tc>
          <w:tcPr>
            <w:tcW w:w="4091" w:type="dxa"/>
            <w:shd w:val="clear" w:color="auto" w:fill="auto"/>
          </w:tcPr>
          <w:p w:rsidR="00166424" w:rsidRPr="00166424" w:rsidRDefault="00166424" w:rsidP="009173B0">
            <w:pPr>
              <w:autoSpaceDE w:val="0"/>
              <w:autoSpaceDN w:val="0"/>
              <w:adjustRightInd w:val="0"/>
              <w:rPr>
                <w:rFonts w:ascii="Arial" w:hAnsi="Arial" w:cs="Arial"/>
                <w:lang w:eastAsia="en-US"/>
              </w:rPr>
            </w:pPr>
            <w:r w:rsidRPr="00166424">
              <w:rPr>
                <w:rFonts w:ascii="Arial" w:hAnsi="Arial" w:cs="Arial"/>
                <w:lang w:eastAsia="en-US"/>
              </w:rPr>
              <w:t>P-card or petty Cash holder</w:t>
            </w:r>
          </w:p>
        </w:tc>
        <w:tc>
          <w:tcPr>
            <w:tcW w:w="1030" w:type="dxa"/>
            <w:shd w:val="clear" w:color="auto" w:fill="auto"/>
          </w:tcPr>
          <w:p w:rsidR="00166424" w:rsidRPr="00166424" w:rsidRDefault="00481330" w:rsidP="009173B0">
            <w:pPr>
              <w:autoSpaceDE w:val="0"/>
              <w:autoSpaceDN w:val="0"/>
              <w:adjustRightInd w:val="0"/>
              <w:rPr>
                <w:rFonts w:ascii="Arial" w:hAnsi="Arial" w:cs="Arial"/>
                <w:bCs/>
              </w:rPr>
            </w:pPr>
            <w:r>
              <w:rPr>
                <w:rFonts w:ascii="Arial" w:hAnsi="Arial" w:cs="Arial"/>
                <w:bCs/>
              </w:rPr>
              <w:t>Yes</w:t>
            </w:r>
          </w:p>
        </w:tc>
        <w:tc>
          <w:tcPr>
            <w:tcW w:w="3015" w:type="dxa"/>
            <w:shd w:val="clear" w:color="auto" w:fill="auto"/>
          </w:tcPr>
          <w:p w:rsidR="00166424" w:rsidRPr="00166424" w:rsidRDefault="00166424" w:rsidP="009173B0">
            <w:pPr>
              <w:autoSpaceDE w:val="0"/>
              <w:autoSpaceDN w:val="0"/>
              <w:adjustRightInd w:val="0"/>
              <w:rPr>
                <w:rFonts w:ascii="Arial" w:hAnsi="Arial" w:cs="Arial"/>
                <w:lang w:eastAsia="en-US"/>
              </w:rPr>
            </w:pPr>
            <w:r w:rsidRPr="00166424">
              <w:rPr>
                <w:rFonts w:ascii="Arial" w:hAnsi="Arial" w:cs="Arial"/>
                <w:lang w:eastAsia="en-US"/>
              </w:rPr>
              <w:t>£ per month</w:t>
            </w:r>
          </w:p>
        </w:tc>
      </w:tr>
      <w:tr w:rsidR="00166424" w:rsidRPr="00166424" w:rsidTr="009173B0">
        <w:tc>
          <w:tcPr>
            <w:tcW w:w="4091" w:type="dxa"/>
            <w:shd w:val="clear" w:color="auto" w:fill="auto"/>
          </w:tcPr>
          <w:p w:rsidR="00166424" w:rsidRPr="00166424" w:rsidRDefault="00166424" w:rsidP="009173B0">
            <w:pPr>
              <w:autoSpaceDE w:val="0"/>
              <w:autoSpaceDN w:val="0"/>
              <w:adjustRightInd w:val="0"/>
              <w:rPr>
                <w:rFonts w:ascii="Arial" w:hAnsi="Arial" w:cs="Arial"/>
                <w:lang w:eastAsia="en-US"/>
              </w:rPr>
            </w:pPr>
            <w:r w:rsidRPr="00166424">
              <w:rPr>
                <w:rFonts w:ascii="Arial" w:hAnsi="Arial" w:cs="Arial"/>
                <w:lang w:eastAsia="en-US"/>
              </w:rPr>
              <w:t xml:space="preserve">Number of staff line managed (headcount) </w:t>
            </w:r>
          </w:p>
        </w:tc>
        <w:tc>
          <w:tcPr>
            <w:tcW w:w="1030" w:type="dxa"/>
            <w:vMerge w:val="restart"/>
            <w:shd w:val="clear" w:color="auto" w:fill="BFBFBF"/>
          </w:tcPr>
          <w:p w:rsidR="00166424" w:rsidRPr="00166424" w:rsidRDefault="00166424" w:rsidP="009173B0">
            <w:pPr>
              <w:autoSpaceDE w:val="0"/>
              <w:autoSpaceDN w:val="0"/>
              <w:adjustRightInd w:val="0"/>
              <w:rPr>
                <w:rFonts w:ascii="Arial" w:hAnsi="Arial" w:cs="Arial"/>
                <w:bCs/>
              </w:rPr>
            </w:pPr>
            <w:r w:rsidRPr="00166424">
              <w:rPr>
                <w:rFonts w:ascii="Arial" w:hAnsi="Arial" w:cs="Arial"/>
                <w:bCs/>
              </w:rPr>
              <w:t xml:space="preserve"> </w:t>
            </w:r>
            <w:r w:rsidRPr="00166424">
              <w:rPr>
                <w:rFonts w:ascii="Arial" w:hAnsi="Arial" w:cs="Arial"/>
                <w:bCs/>
                <w:shd w:val="pct15" w:color="auto" w:fill="auto"/>
              </w:rPr>
              <w:t xml:space="preserve"> </w:t>
            </w:r>
          </w:p>
        </w:tc>
        <w:tc>
          <w:tcPr>
            <w:tcW w:w="3015" w:type="dxa"/>
            <w:shd w:val="clear" w:color="auto" w:fill="auto"/>
          </w:tcPr>
          <w:p w:rsidR="00166424" w:rsidRPr="00166424" w:rsidRDefault="00481330" w:rsidP="009173B0">
            <w:pPr>
              <w:autoSpaceDE w:val="0"/>
              <w:autoSpaceDN w:val="0"/>
              <w:adjustRightInd w:val="0"/>
              <w:rPr>
                <w:rFonts w:ascii="Arial" w:hAnsi="Arial" w:cs="Arial"/>
                <w:bCs/>
              </w:rPr>
            </w:pPr>
            <w:r>
              <w:rPr>
                <w:rFonts w:ascii="Arial" w:hAnsi="Arial" w:cs="Arial"/>
                <w:bCs/>
              </w:rPr>
              <w:t>Office Team x 4</w:t>
            </w:r>
          </w:p>
        </w:tc>
      </w:tr>
      <w:tr w:rsidR="00166424" w:rsidRPr="00166424" w:rsidTr="009173B0">
        <w:tc>
          <w:tcPr>
            <w:tcW w:w="4091" w:type="dxa"/>
            <w:shd w:val="clear" w:color="auto" w:fill="auto"/>
          </w:tcPr>
          <w:p w:rsidR="00166424" w:rsidRPr="00166424" w:rsidRDefault="00166424" w:rsidP="009173B0">
            <w:pPr>
              <w:autoSpaceDE w:val="0"/>
              <w:autoSpaceDN w:val="0"/>
              <w:adjustRightInd w:val="0"/>
              <w:rPr>
                <w:rFonts w:ascii="Arial" w:hAnsi="Arial" w:cs="Arial"/>
                <w:lang w:eastAsia="en-US"/>
              </w:rPr>
            </w:pPr>
            <w:r w:rsidRPr="00166424">
              <w:rPr>
                <w:rFonts w:ascii="Arial" w:hAnsi="Arial" w:cs="Arial"/>
                <w:lang w:eastAsia="en-US"/>
              </w:rPr>
              <w:t>Number of work locations based at</w:t>
            </w:r>
          </w:p>
        </w:tc>
        <w:tc>
          <w:tcPr>
            <w:tcW w:w="1030" w:type="dxa"/>
            <w:vMerge/>
            <w:shd w:val="clear" w:color="auto" w:fill="BFBFBF"/>
          </w:tcPr>
          <w:p w:rsidR="00166424" w:rsidRPr="00166424" w:rsidRDefault="00166424" w:rsidP="009173B0">
            <w:pPr>
              <w:autoSpaceDE w:val="0"/>
              <w:autoSpaceDN w:val="0"/>
              <w:adjustRightInd w:val="0"/>
              <w:rPr>
                <w:rFonts w:ascii="Arial" w:hAnsi="Arial" w:cs="Arial"/>
                <w:bCs/>
              </w:rPr>
            </w:pPr>
          </w:p>
        </w:tc>
        <w:tc>
          <w:tcPr>
            <w:tcW w:w="3015" w:type="dxa"/>
            <w:shd w:val="clear" w:color="auto" w:fill="auto"/>
          </w:tcPr>
          <w:p w:rsidR="00166424" w:rsidRPr="00166424" w:rsidRDefault="00481330" w:rsidP="009173B0">
            <w:pPr>
              <w:autoSpaceDE w:val="0"/>
              <w:autoSpaceDN w:val="0"/>
              <w:adjustRightInd w:val="0"/>
              <w:rPr>
                <w:rFonts w:ascii="Arial" w:hAnsi="Arial" w:cs="Arial"/>
                <w:bCs/>
              </w:rPr>
            </w:pPr>
            <w:r>
              <w:rPr>
                <w:rFonts w:ascii="Arial" w:hAnsi="Arial" w:cs="Arial"/>
                <w:bCs/>
              </w:rPr>
              <w:t>Pashley Down Infants</w:t>
            </w:r>
          </w:p>
        </w:tc>
      </w:tr>
    </w:tbl>
    <w:p w:rsidR="00166424" w:rsidRDefault="00166424" w:rsidP="00166424">
      <w:pPr>
        <w:rPr>
          <w:rFonts w:ascii="Arial" w:hAnsi="Arial" w:cs="Arial"/>
          <w:bCs/>
          <w:kern w:val="32"/>
        </w:rPr>
      </w:pPr>
    </w:p>
    <w:p w:rsidR="00166424" w:rsidRDefault="00166424" w:rsidP="00166424">
      <w:pPr>
        <w:rPr>
          <w:rFonts w:ascii="Arial" w:hAnsi="Arial" w:cs="Arial"/>
          <w:bCs/>
          <w:kern w:val="32"/>
        </w:rPr>
      </w:pPr>
    </w:p>
    <w:p w:rsidR="00166424" w:rsidRDefault="00166424" w:rsidP="00166424">
      <w:pPr>
        <w:rPr>
          <w:rFonts w:ascii="Arial" w:hAnsi="Arial" w:cs="Arial"/>
          <w:bCs/>
          <w:kern w:val="32"/>
        </w:rPr>
      </w:pPr>
    </w:p>
    <w:p w:rsidR="00166424" w:rsidRDefault="00166424" w:rsidP="00166424">
      <w:pPr>
        <w:rPr>
          <w:rFonts w:ascii="Arial" w:hAnsi="Arial" w:cs="Arial"/>
          <w:bCs/>
          <w:kern w:val="32"/>
        </w:rPr>
      </w:pPr>
    </w:p>
    <w:p w:rsidR="00166424" w:rsidRDefault="00166424" w:rsidP="00166424">
      <w:pPr>
        <w:rPr>
          <w:rFonts w:ascii="Arial" w:hAnsi="Arial" w:cs="Arial"/>
          <w:bCs/>
          <w:kern w:val="32"/>
        </w:rPr>
      </w:pPr>
    </w:p>
    <w:p w:rsidR="00166424" w:rsidRDefault="00166424" w:rsidP="00166424">
      <w:pPr>
        <w:rPr>
          <w:rFonts w:ascii="Arial" w:hAnsi="Arial" w:cs="Arial"/>
          <w:bCs/>
          <w:kern w:val="32"/>
        </w:rPr>
      </w:pPr>
    </w:p>
    <w:p w:rsidR="00166424" w:rsidRDefault="00166424" w:rsidP="00166424">
      <w:pPr>
        <w:rPr>
          <w:rFonts w:ascii="Arial" w:hAnsi="Arial" w:cs="Arial"/>
          <w:bCs/>
          <w:kern w:val="32"/>
        </w:rPr>
      </w:pPr>
    </w:p>
    <w:p w:rsidR="00166424" w:rsidRDefault="00166424" w:rsidP="00166424">
      <w:pPr>
        <w:rPr>
          <w:rFonts w:ascii="Arial" w:hAnsi="Arial" w:cs="Arial"/>
          <w:bCs/>
          <w:kern w:val="32"/>
        </w:rPr>
      </w:pPr>
    </w:p>
    <w:p w:rsidR="00166424" w:rsidRPr="00166424" w:rsidRDefault="00166424" w:rsidP="00166424">
      <w:pPr>
        <w:rPr>
          <w:rFonts w:ascii="Arial" w:hAnsi="Arial" w:cs="Arial"/>
          <w:bCs/>
          <w:kern w:val="32"/>
        </w:rPr>
      </w:pPr>
    </w:p>
    <w:p w:rsidR="00166424" w:rsidRPr="00166424" w:rsidRDefault="00166424" w:rsidP="00166424">
      <w:pPr>
        <w:rPr>
          <w:rFonts w:ascii="Arial" w:hAnsi="Arial" w:cs="Arial"/>
          <w:bCs/>
          <w:kern w:val="32"/>
        </w:rPr>
      </w:pPr>
    </w:p>
    <w:p w:rsidR="00166424" w:rsidRPr="00166424" w:rsidRDefault="00166424" w:rsidP="00166424">
      <w:pPr>
        <w:rPr>
          <w:rFonts w:ascii="Arial" w:hAnsi="Arial" w:cs="Arial"/>
          <w:b/>
          <w:bCs/>
          <w:kern w:val="32"/>
        </w:rPr>
      </w:pPr>
      <w:r w:rsidRPr="00166424" w:rsidDel="00214A99">
        <w:rPr>
          <w:rFonts w:ascii="Arial" w:hAnsi="Arial" w:cs="Arial"/>
          <w:b/>
          <w:bCs/>
          <w:kern w:val="32"/>
        </w:rPr>
        <w:br w:type="page"/>
      </w:r>
      <w:r w:rsidRPr="00166424">
        <w:rPr>
          <w:rFonts w:ascii="Arial" w:hAnsi="Arial" w:cs="Arial"/>
          <w:b/>
          <w:bCs/>
          <w:kern w:val="32"/>
          <w:lang w:eastAsia="en-US"/>
        </w:rPr>
        <w:lastRenderedPageBreak/>
        <w:t>EAST SUSSEX COUNTY COUNCIL</w:t>
      </w:r>
    </w:p>
    <w:p w:rsidR="00166424" w:rsidRPr="00166424" w:rsidRDefault="00166424" w:rsidP="00166424">
      <w:pPr>
        <w:rPr>
          <w:rFonts w:ascii="Arial" w:hAnsi="Arial" w:cs="Arial"/>
        </w:rPr>
      </w:pPr>
    </w:p>
    <w:p w:rsidR="00166424" w:rsidRPr="00166424" w:rsidRDefault="00166424" w:rsidP="00166424">
      <w:pPr>
        <w:jc w:val="center"/>
        <w:rPr>
          <w:rFonts w:ascii="Arial" w:hAnsi="Arial" w:cs="Arial"/>
          <w:b/>
          <w:lang w:eastAsia="en-US"/>
        </w:rPr>
      </w:pPr>
      <w:r w:rsidRPr="00166424">
        <w:rPr>
          <w:rFonts w:ascii="Arial" w:hAnsi="Arial" w:cs="Arial"/>
          <w:b/>
          <w:noProof/>
        </w:rPr>
        <w:drawing>
          <wp:anchor distT="0" distB="0" distL="114300" distR="114300" simplePos="0" relativeHeight="251660288" behindDoc="0" locked="0" layoutInCell="1" allowOverlap="1" wp14:anchorId="46DD8B81" wp14:editId="3C3DA5FC">
            <wp:simplePos x="0" y="0"/>
            <wp:positionH relativeFrom="column">
              <wp:posOffset>4572000</wp:posOffset>
            </wp:positionH>
            <wp:positionV relativeFrom="paragraph">
              <wp:posOffset>-922020</wp:posOffset>
            </wp:positionV>
            <wp:extent cx="125984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424">
        <w:rPr>
          <w:rFonts w:ascii="Arial" w:hAnsi="Arial" w:cs="Arial"/>
          <w:b/>
          <w:lang w:eastAsia="en-US"/>
        </w:rPr>
        <w:t>Person Specification</w:t>
      </w:r>
    </w:p>
    <w:p w:rsidR="00166424" w:rsidRPr="00166424" w:rsidRDefault="00166424" w:rsidP="00166424">
      <w:pPr>
        <w:jc w:val="center"/>
        <w:rPr>
          <w:rFonts w:ascii="Arial" w:hAnsi="Arial" w:cs="Arial"/>
          <w:b/>
          <w:lang w:eastAsia="en-US"/>
        </w:rPr>
      </w:pPr>
    </w:p>
    <w:p w:rsidR="00166424" w:rsidRPr="00166424" w:rsidRDefault="00166424" w:rsidP="00166424">
      <w:pPr>
        <w:jc w:val="center"/>
        <w:rPr>
          <w:rFonts w:ascii="Arial" w:hAnsi="Arial" w:cs="Arial"/>
          <w:b/>
          <w:lang w:eastAsia="en-US"/>
        </w:rPr>
      </w:pPr>
      <w:r w:rsidRPr="00166424">
        <w:rPr>
          <w:rFonts w:ascii="Arial" w:hAnsi="Arial" w:cs="Arial"/>
          <w:b/>
          <w:lang w:eastAsia="en-US"/>
        </w:rPr>
        <w:t>Post Title: School Business Manager</w:t>
      </w:r>
    </w:p>
    <w:p w:rsidR="00166424" w:rsidRPr="00166424" w:rsidRDefault="00166424" w:rsidP="00166424">
      <w:pPr>
        <w:jc w:val="center"/>
        <w:rPr>
          <w:rFonts w:ascii="Arial" w:hAnsi="Arial" w:cs="Arial"/>
          <w:b/>
          <w:lang w:eastAsia="en-US"/>
        </w:rPr>
      </w:pPr>
      <w:r w:rsidRPr="00166424">
        <w:rPr>
          <w:rFonts w:ascii="Arial" w:hAnsi="Arial" w:cs="Arial"/>
          <w:b/>
          <w:lang w:eastAsia="en-US"/>
        </w:rPr>
        <w:t>Location: Countywide</w:t>
      </w:r>
    </w:p>
    <w:p w:rsidR="00166424" w:rsidRPr="00166424" w:rsidRDefault="00166424" w:rsidP="00166424">
      <w:pPr>
        <w:keepNext/>
        <w:pBdr>
          <w:bottom w:val="single" w:sz="4" w:space="1" w:color="auto"/>
        </w:pBdr>
        <w:jc w:val="center"/>
        <w:outlineLvl w:val="1"/>
        <w:rPr>
          <w:rFonts w:ascii="Arial" w:hAnsi="Arial" w:cs="Arial"/>
          <w:b/>
          <w:lang w:eastAsia="en-US"/>
        </w:rPr>
      </w:pPr>
      <w:r w:rsidRPr="00166424">
        <w:rPr>
          <w:rFonts w:ascii="Arial" w:hAnsi="Arial" w:cs="Arial"/>
          <w:b/>
          <w:lang w:eastAsia="en-US"/>
        </w:rPr>
        <w:t xml:space="preserve">Grade: Single Status </w:t>
      </w:r>
      <w:r w:rsidR="00481330">
        <w:rPr>
          <w:rFonts w:ascii="Arial" w:hAnsi="Arial" w:cs="Arial"/>
          <w:b/>
          <w:lang w:eastAsia="en-US"/>
        </w:rPr>
        <w:t>9-11</w:t>
      </w:r>
    </w:p>
    <w:p w:rsidR="00166424" w:rsidRPr="00166424" w:rsidRDefault="00166424" w:rsidP="00166424">
      <w:pPr>
        <w:ind w:left="4320" w:firstLine="720"/>
        <w:rPr>
          <w:rFonts w:ascii="Arial" w:hAnsi="Arial" w:cs="Arial"/>
          <w:b/>
          <w:bCs/>
        </w:rPr>
      </w:pPr>
      <w:r w:rsidRPr="00166424">
        <w:rPr>
          <w:rFonts w:ascii="Arial" w:hAnsi="Arial" w:cs="Arial"/>
          <w:b/>
          <w:bCs/>
        </w:rPr>
        <w:tab/>
      </w:r>
      <w:r w:rsidRPr="00166424">
        <w:rPr>
          <w:rFonts w:ascii="Arial" w:hAnsi="Arial" w:cs="Arial"/>
          <w:b/>
          <w:bCs/>
        </w:rPr>
        <w:tab/>
      </w:r>
      <w:r w:rsidRPr="00166424">
        <w:rPr>
          <w:rFonts w:ascii="Arial" w:hAnsi="Arial" w:cs="Arial"/>
          <w:b/>
          <w:bCs/>
        </w:rPr>
        <w:tab/>
      </w:r>
      <w:r w:rsidRPr="00166424">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13"/>
        <w:gridCol w:w="1891"/>
      </w:tblGrid>
      <w:tr w:rsidR="00166424" w:rsidRPr="00166424" w:rsidTr="009173B0">
        <w:tc>
          <w:tcPr>
            <w:tcW w:w="1980" w:type="dxa"/>
            <w:tcBorders>
              <w:bottom w:val="nil"/>
            </w:tcBorders>
          </w:tcPr>
          <w:p w:rsidR="00166424" w:rsidRPr="00166424" w:rsidRDefault="00166424" w:rsidP="009173B0">
            <w:pPr>
              <w:rPr>
                <w:rFonts w:ascii="Arial" w:hAnsi="Arial" w:cs="Arial"/>
                <w:b/>
                <w:bCs/>
              </w:rPr>
            </w:pPr>
          </w:p>
        </w:tc>
        <w:tc>
          <w:tcPr>
            <w:tcW w:w="3420" w:type="dxa"/>
          </w:tcPr>
          <w:p w:rsidR="00166424" w:rsidRPr="00166424" w:rsidRDefault="00166424" w:rsidP="009173B0">
            <w:pPr>
              <w:rPr>
                <w:rFonts w:ascii="Arial" w:hAnsi="Arial" w:cs="Arial"/>
                <w:b/>
                <w:bCs/>
              </w:rPr>
            </w:pPr>
            <w:r w:rsidRPr="00166424">
              <w:rPr>
                <w:rFonts w:ascii="Arial" w:hAnsi="Arial" w:cs="Arial"/>
                <w:b/>
                <w:bCs/>
              </w:rPr>
              <w:t>Essential Criteria</w:t>
            </w:r>
          </w:p>
        </w:tc>
        <w:tc>
          <w:tcPr>
            <w:tcW w:w="3013" w:type="dxa"/>
          </w:tcPr>
          <w:p w:rsidR="00166424" w:rsidRPr="00166424" w:rsidRDefault="00166424" w:rsidP="009173B0">
            <w:pPr>
              <w:rPr>
                <w:rFonts w:ascii="Arial" w:hAnsi="Arial" w:cs="Arial"/>
                <w:b/>
                <w:bCs/>
              </w:rPr>
            </w:pPr>
            <w:r w:rsidRPr="00166424">
              <w:rPr>
                <w:rFonts w:ascii="Arial" w:hAnsi="Arial" w:cs="Arial"/>
                <w:b/>
                <w:bCs/>
              </w:rPr>
              <w:t>Desirable Criteria</w:t>
            </w:r>
          </w:p>
        </w:tc>
        <w:tc>
          <w:tcPr>
            <w:tcW w:w="1891" w:type="dxa"/>
          </w:tcPr>
          <w:p w:rsidR="00166424" w:rsidRPr="00166424" w:rsidRDefault="00166424" w:rsidP="009173B0">
            <w:pPr>
              <w:rPr>
                <w:rFonts w:ascii="Arial" w:hAnsi="Arial" w:cs="Arial"/>
                <w:b/>
                <w:bCs/>
              </w:rPr>
            </w:pPr>
            <w:r w:rsidRPr="00166424">
              <w:rPr>
                <w:rFonts w:ascii="Arial" w:hAnsi="Arial" w:cs="Arial"/>
                <w:b/>
                <w:bCs/>
              </w:rPr>
              <w:t>Method of Assessment/</w:t>
            </w:r>
          </w:p>
          <w:p w:rsidR="00166424" w:rsidRPr="00166424" w:rsidRDefault="00166424" w:rsidP="009173B0">
            <w:pPr>
              <w:rPr>
                <w:rFonts w:ascii="Arial" w:hAnsi="Arial" w:cs="Arial"/>
                <w:b/>
                <w:bCs/>
              </w:rPr>
            </w:pPr>
            <w:r w:rsidRPr="00166424">
              <w:rPr>
                <w:rFonts w:ascii="Arial" w:hAnsi="Arial" w:cs="Arial"/>
                <w:b/>
                <w:bCs/>
              </w:rPr>
              <w:t>Source of Information</w:t>
            </w:r>
          </w:p>
        </w:tc>
      </w:tr>
      <w:tr w:rsidR="00166424" w:rsidRPr="00166424" w:rsidTr="009173B0">
        <w:tc>
          <w:tcPr>
            <w:tcW w:w="1980" w:type="dxa"/>
            <w:shd w:val="pct15" w:color="auto" w:fill="FFFFFF"/>
          </w:tcPr>
          <w:p w:rsidR="00166424" w:rsidRPr="00166424" w:rsidRDefault="00166424" w:rsidP="009173B0">
            <w:pPr>
              <w:rPr>
                <w:rFonts w:ascii="Arial" w:hAnsi="Arial" w:cs="Arial"/>
                <w:b/>
                <w:lang w:eastAsia="en-US"/>
              </w:rPr>
            </w:pPr>
            <w:r w:rsidRPr="00166424">
              <w:rPr>
                <w:rFonts w:ascii="Arial" w:hAnsi="Arial" w:cs="Arial"/>
                <w:b/>
                <w:lang w:eastAsia="en-US"/>
              </w:rPr>
              <w:t>Key Skills &amp; Abilities</w:t>
            </w:r>
          </w:p>
          <w:p w:rsidR="00166424" w:rsidRPr="00166424" w:rsidRDefault="00166424" w:rsidP="009173B0">
            <w:pPr>
              <w:rPr>
                <w:rFonts w:ascii="Arial" w:hAnsi="Arial" w:cs="Arial"/>
                <w:b/>
                <w:bCs/>
              </w:rPr>
            </w:pPr>
          </w:p>
        </w:tc>
        <w:tc>
          <w:tcPr>
            <w:tcW w:w="3420" w:type="dxa"/>
          </w:tcPr>
          <w:p w:rsidR="00166424" w:rsidRPr="00166424" w:rsidRDefault="00166424" w:rsidP="00166424">
            <w:pPr>
              <w:numPr>
                <w:ilvl w:val="0"/>
                <w:numId w:val="3"/>
              </w:numPr>
              <w:rPr>
                <w:rFonts w:ascii="Arial" w:hAnsi="Arial" w:cs="Arial"/>
                <w:lang w:eastAsia="en-US"/>
              </w:rPr>
            </w:pPr>
            <w:r w:rsidRPr="00166424">
              <w:rPr>
                <w:rFonts w:ascii="Arial" w:hAnsi="Arial" w:cs="Arial"/>
                <w:lang w:eastAsia="en-US"/>
              </w:rPr>
              <w:t>Ability to develop and maintain efficient administrative systems</w:t>
            </w:r>
          </w:p>
          <w:p w:rsidR="00166424" w:rsidRPr="00166424" w:rsidRDefault="00166424" w:rsidP="009173B0">
            <w:pPr>
              <w:ind w:left="162"/>
              <w:rPr>
                <w:rFonts w:ascii="Arial" w:hAnsi="Arial" w:cs="Arial"/>
                <w:lang w:eastAsia="en-US"/>
              </w:rPr>
            </w:pPr>
          </w:p>
          <w:p w:rsidR="00166424" w:rsidRPr="00166424" w:rsidRDefault="00166424" w:rsidP="00166424">
            <w:pPr>
              <w:numPr>
                <w:ilvl w:val="0"/>
                <w:numId w:val="3"/>
              </w:numPr>
              <w:rPr>
                <w:rFonts w:ascii="Arial" w:hAnsi="Arial" w:cs="Arial"/>
                <w:lang w:eastAsia="en-US"/>
              </w:rPr>
            </w:pPr>
            <w:r w:rsidRPr="00166424">
              <w:rPr>
                <w:rFonts w:ascii="Arial" w:hAnsi="Arial" w:cs="Arial"/>
                <w:lang w:eastAsia="en-US"/>
              </w:rPr>
              <w:t>Ability to analyse and interpret complex information, resolve problems and make recommendations</w:t>
            </w:r>
          </w:p>
          <w:p w:rsidR="00166424" w:rsidRPr="00166424" w:rsidRDefault="00166424" w:rsidP="009173B0">
            <w:pPr>
              <w:ind w:left="522"/>
              <w:rPr>
                <w:rFonts w:ascii="Arial" w:hAnsi="Arial" w:cs="Arial"/>
                <w:lang w:eastAsia="en-US"/>
              </w:rPr>
            </w:pPr>
          </w:p>
          <w:p w:rsidR="00166424" w:rsidRPr="00166424" w:rsidRDefault="00166424" w:rsidP="00166424">
            <w:pPr>
              <w:numPr>
                <w:ilvl w:val="0"/>
                <w:numId w:val="3"/>
              </w:numPr>
              <w:rPr>
                <w:rFonts w:ascii="Arial" w:hAnsi="Arial" w:cs="Arial"/>
                <w:lang w:eastAsia="en-US"/>
              </w:rPr>
            </w:pPr>
            <w:r w:rsidRPr="00166424">
              <w:rPr>
                <w:rFonts w:ascii="Arial" w:hAnsi="Arial" w:cs="Arial"/>
                <w:lang w:eastAsia="en-US"/>
              </w:rPr>
              <w:t>Negotiation skills</w:t>
            </w:r>
          </w:p>
          <w:p w:rsidR="00166424" w:rsidRPr="00166424" w:rsidRDefault="00166424" w:rsidP="009173B0">
            <w:pPr>
              <w:ind w:left="522"/>
              <w:rPr>
                <w:rFonts w:ascii="Arial" w:hAnsi="Arial" w:cs="Arial"/>
                <w:lang w:eastAsia="en-US"/>
              </w:rPr>
            </w:pPr>
          </w:p>
          <w:p w:rsidR="00166424" w:rsidRPr="00166424" w:rsidRDefault="00166424" w:rsidP="00166424">
            <w:pPr>
              <w:numPr>
                <w:ilvl w:val="0"/>
                <w:numId w:val="3"/>
              </w:numPr>
              <w:rPr>
                <w:rFonts w:ascii="Arial" w:hAnsi="Arial" w:cs="Arial"/>
                <w:lang w:eastAsia="en-US"/>
              </w:rPr>
            </w:pPr>
            <w:r w:rsidRPr="00166424">
              <w:rPr>
                <w:rFonts w:ascii="Arial" w:hAnsi="Arial" w:cs="Arial"/>
                <w:lang w:eastAsia="en-US"/>
              </w:rPr>
              <w:t>Ability to communicate with a wide range of audiences.</w:t>
            </w:r>
          </w:p>
          <w:p w:rsidR="00166424" w:rsidRPr="00166424" w:rsidRDefault="00166424" w:rsidP="009173B0">
            <w:pPr>
              <w:ind w:left="720"/>
              <w:rPr>
                <w:rFonts w:ascii="Arial" w:hAnsi="Arial" w:cs="Arial"/>
                <w:lang w:eastAsia="en-US"/>
              </w:rPr>
            </w:pPr>
          </w:p>
          <w:p w:rsidR="00166424" w:rsidRPr="00166424" w:rsidRDefault="00166424" w:rsidP="00166424">
            <w:pPr>
              <w:numPr>
                <w:ilvl w:val="0"/>
                <w:numId w:val="3"/>
              </w:numPr>
              <w:rPr>
                <w:rFonts w:ascii="Arial" w:hAnsi="Arial" w:cs="Arial"/>
                <w:lang w:eastAsia="en-US"/>
              </w:rPr>
            </w:pPr>
            <w:r w:rsidRPr="00166424">
              <w:rPr>
                <w:rFonts w:ascii="Arial" w:hAnsi="Arial" w:cs="Arial"/>
                <w:lang w:eastAsia="en-US"/>
              </w:rPr>
              <w:t>Able to converse at ease with customer and provide advice in accurate spoken English</w:t>
            </w:r>
          </w:p>
          <w:p w:rsidR="00166424" w:rsidRPr="00166424" w:rsidRDefault="00166424" w:rsidP="009173B0">
            <w:pPr>
              <w:ind w:left="522"/>
              <w:rPr>
                <w:rFonts w:ascii="Arial" w:hAnsi="Arial" w:cs="Arial"/>
                <w:lang w:eastAsia="en-US"/>
              </w:rPr>
            </w:pPr>
          </w:p>
          <w:p w:rsidR="00166424" w:rsidRPr="00166424" w:rsidRDefault="00166424" w:rsidP="00166424">
            <w:pPr>
              <w:numPr>
                <w:ilvl w:val="0"/>
                <w:numId w:val="3"/>
              </w:numPr>
              <w:rPr>
                <w:rFonts w:ascii="Arial" w:hAnsi="Arial" w:cs="Arial"/>
                <w:lang w:eastAsia="en-US"/>
              </w:rPr>
            </w:pPr>
            <w:r w:rsidRPr="00166424">
              <w:rPr>
                <w:rFonts w:ascii="Arial" w:hAnsi="Arial" w:cs="Arial"/>
                <w:lang w:eastAsia="en-US"/>
              </w:rPr>
              <w:t>Ability to work independently using own initiative, prioritise and manage own workload to meet deadlines.</w:t>
            </w:r>
          </w:p>
          <w:p w:rsidR="00166424" w:rsidRPr="00166424" w:rsidRDefault="00166424" w:rsidP="009173B0">
            <w:pPr>
              <w:rPr>
                <w:rFonts w:ascii="Arial" w:hAnsi="Arial" w:cs="Arial"/>
                <w:lang w:eastAsia="en-US"/>
              </w:rPr>
            </w:pPr>
          </w:p>
          <w:p w:rsidR="00166424" w:rsidRPr="00166424" w:rsidRDefault="00166424" w:rsidP="00166424">
            <w:pPr>
              <w:numPr>
                <w:ilvl w:val="0"/>
                <w:numId w:val="3"/>
              </w:numPr>
              <w:rPr>
                <w:rFonts w:ascii="Arial" w:hAnsi="Arial" w:cs="Arial"/>
                <w:lang w:eastAsia="en-US"/>
              </w:rPr>
            </w:pPr>
            <w:r w:rsidRPr="00166424">
              <w:rPr>
                <w:rFonts w:ascii="Arial" w:hAnsi="Arial" w:cs="Arial"/>
                <w:lang w:eastAsia="en-US"/>
              </w:rPr>
              <w:t xml:space="preserve">Ability to provide appropriate professional challenge </w:t>
            </w:r>
          </w:p>
          <w:p w:rsidR="00166424" w:rsidRPr="00166424" w:rsidRDefault="00166424" w:rsidP="009173B0">
            <w:pPr>
              <w:ind w:left="720"/>
              <w:rPr>
                <w:rFonts w:ascii="Arial" w:hAnsi="Arial" w:cs="Arial"/>
                <w:lang w:eastAsia="en-US"/>
              </w:rPr>
            </w:pPr>
          </w:p>
          <w:p w:rsidR="00166424" w:rsidRPr="00166424" w:rsidRDefault="00166424" w:rsidP="00166424">
            <w:pPr>
              <w:numPr>
                <w:ilvl w:val="0"/>
                <w:numId w:val="3"/>
              </w:numPr>
              <w:rPr>
                <w:rFonts w:ascii="Arial" w:hAnsi="Arial" w:cs="Arial"/>
                <w:lang w:eastAsia="en-US"/>
              </w:rPr>
            </w:pPr>
            <w:r w:rsidRPr="00166424">
              <w:rPr>
                <w:rFonts w:ascii="Arial" w:hAnsi="Arial" w:cs="Arial"/>
                <w:lang w:eastAsia="en-US"/>
              </w:rPr>
              <w:t xml:space="preserve">Ability to support change management processes </w:t>
            </w:r>
          </w:p>
          <w:p w:rsidR="00166424" w:rsidRPr="00166424" w:rsidRDefault="00166424" w:rsidP="009173B0">
            <w:pPr>
              <w:ind w:left="522"/>
              <w:rPr>
                <w:rFonts w:ascii="Arial" w:hAnsi="Arial" w:cs="Arial"/>
                <w:lang w:eastAsia="en-US"/>
              </w:rPr>
            </w:pPr>
          </w:p>
          <w:p w:rsidR="00166424" w:rsidRDefault="00166424" w:rsidP="009173B0">
            <w:pPr>
              <w:rPr>
                <w:rFonts w:ascii="Arial" w:hAnsi="Arial" w:cs="Arial"/>
                <w:lang w:eastAsia="en-US"/>
              </w:rPr>
            </w:pPr>
          </w:p>
          <w:p w:rsidR="00166424" w:rsidRDefault="00166424" w:rsidP="009173B0">
            <w:pPr>
              <w:rPr>
                <w:rFonts w:ascii="Arial" w:hAnsi="Arial" w:cs="Arial"/>
                <w:lang w:eastAsia="en-US"/>
              </w:rPr>
            </w:pPr>
          </w:p>
          <w:p w:rsidR="00166424" w:rsidRPr="00166424" w:rsidRDefault="00166424" w:rsidP="009173B0">
            <w:pPr>
              <w:rPr>
                <w:rFonts w:ascii="Arial" w:hAnsi="Arial" w:cs="Arial"/>
                <w:lang w:eastAsia="en-US"/>
              </w:rPr>
            </w:pPr>
          </w:p>
        </w:tc>
        <w:tc>
          <w:tcPr>
            <w:tcW w:w="3013" w:type="dxa"/>
          </w:tcPr>
          <w:p w:rsidR="00166424" w:rsidRPr="00166424" w:rsidRDefault="00166424" w:rsidP="009173B0">
            <w:pPr>
              <w:rPr>
                <w:rFonts w:ascii="Arial" w:hAnsi="Arial" w:cs="Arial"/>
                <w:lang w:eastAsia="en-US"/>
              </w:rPr>
            </w:pPr>
          </w:p>
        </w:tc>
        <w:tc>
          <w:tcPr>
            <w:tcW w:w="1891" w:type="dxa"/>
          </w:tcPr>
          <w:p w:rsidR="00166424" w:rsidRPr="00166424" w:rsidRDefault="00166424" w:rsidP="00166424">
            <w:pPr>
              <w:numPr>
                <w:ilvl w:val="0"/>
                <w:numId w:val="1"/>
              </w:numPr>
              <w:tabs>
                <w:tab w:val="num" w:pos="432"/>
              </w:tabs>
              <w:ind w:left="432"/>
              <w:rPr>
                <w:rFonts w:ascii="Arial" w:hAnsi="Arial" w:cs="Arial"/>
                <w:lang w:eastAsia="en-US"/>
              </w:rPr>
            </w:pPr>
            <w:r w:rsidRPr="00166424">
              <w:rPr>
                <w:rFonts w:ascii="Arial" w:hAnsi="Arial" w:cs="Arial"/>
                <w:lang w:eastAsia="en-US"/>
              </w:rPr>
              <w:t>Application/Interview</w:t>
            </w:r>
          </w:p>
        </w:tc>
      </w:tr>
      <w:tr w:rsidR="00166424" w:rsidRPr="00166424" w:rsidTr="009173B0">
        <w:tc>
          <w:tcPr>
            <w:tcW w:w="1980" w:type="dxa"/>
            <w:shd w:val="pct15" w:color="auto" w:fill="FFFFFF"/>
          </w:tcPr>
          <w:p w:rsidR="00166424" w:rsidRPr="00166424" w:rsidRDefault="00166424" w:rsidP="009173B0">
            <w:pPr>
              <w:rPr>
                <w:rFonts w:ascii="Arial" w:hAnsi="Arial" w:cs="Arial"/>
                <w:b/>
                <w:lang w:eastAsia="en-US"/>
              </w:rPr>
            </w:pPr>
            <w:r w:rsidRPr="00166424">
              <w:rPr>
                <w:rFonts w:ascii="Arial" w:hAnsi="Arial" w:cs="Arial"/>
                <w:b/>
                <w:lang w:eastAsia="en-US"/>
              </w:rPr>
              <w:lastRenderedPageBreak/>
              <w:t>Education &amp;</w:t>
            </w:r>
          </w:p>
          <w:p w:rsidR="00166424" w:rsidRPr="00166424" w:rsidRDefault="00166424" w:rsidP="009173B0">
            <w:pPr>
              <w:rPr>
                <w:rFonts w:ascii="Arial" w:hAnsi="Arial" w:cs="Arial"/>
                <w:b/>
                <w:lang w:eastAsia="en-US"/>
              </w:rPr>
            </w:pPr>
            <w:r w:rsidRPr="00166424">
              <w:rPr>
                <w:rFonts w:ascii="Arial" w:hAnsi="Arial" w:cs="Arial"/>
                <w:b/>
                <w:lang w:eastAsia="en-US"/>
              </w:rPr>
              <w:t>Qualifications</w:t>
            </w:r>
          </w:p>
          <w:p w:rsidR="00166424" w:rsidRPr="00166424" w:rsidRDefault="00166424" w:rsidP="009173B0">
            <w:pPr>
              <w:rPr>
                <w:rFonts w:ascii="Arial" w:hAnsi="Arial" w:cs="Arial"/>
                <w:b/>
                <w:lang w:eastAsia="en-US"/>
              </w:rPr>
            </w:pPr>
          </w:p>
        </w:tc>
        <w:tc>
          <w:tcPr>
            <w:tcW w:w="3420" w:type="dxa"/>
          </w:tcPr>
          <w:p w:rsidR="00166424" w:rsidRPr="00166424" w:rsidRDefault="00481330" w:rsidP="00166424">
            <w:pPr>
              <w:numPr>
                <w:ilvl w:val="0"/>
                <w:numId w:val="1"/>
              </w:numPr>
              <w:rPr>
                <w:rFonts w:ascii="Arial" w:hAnsi="Arial" w:cs="Arial"/>
                <w:lang w:eastAsia="en-US"/>
              </w:rPr>
            </w:pPr>
            <w:hyperlink r:id="rId7" w:history="1">
              <w:r w:rsidR="00166424" w:rsidRPr="00166424">
                <w:rPr>
                  <w:rFonts w:ascii="Arial" w:hAnsi="Arial" w:cs="Arial"/>
                  <w:bCs/>
                  <w:u w:val="single"/>
                  <w:lang w:eastAsia="en-US"/>
                </w:rPr>
                <w:t>QCF level 2 qualification</w:t>
              </w:r>
            </w:hyperlink>
            <w:r w:rsidR="00166424" w:rsidRPr="00166424">
              <w:rPr>
                <w:rFonts w:ascii="Arial" w:hAnsi="Arial" w:cs="Arial"/>
                <w:lang w:eastAsia="en-US"/>
              </w:rPr>
              <w:t xml:space="preserve"> in Maths and English </w:t>
            </w:r>
          </w:p>
          <w:p w:rsidR="00166424" w:rsidRPr="00166424" w:rsidRDefault="00166424" w:rsidP="009173B0">
            <w:pPr>
              <w:ind w:left="720"/>
              <w:rPr>
                <w:rFonts w:ascii="Arial" w:hAnsi="Arial" w:cs="Arial"/>
                <w:lang w:eastAsia="en-US"/>
              </w:rPr>
            </w:pPr>
          </w:p>
          <w:p w:rsidR="00166424" w:rsidRPr="00166424" w:rsidRDefault="00166424" w:rsidP="009173B0">
            <w:pPr>
              <w:rPr>
                <w:rFonts w:ascii="Arial" w:hAnsi="Arial" w:cs="Arial"/>
                <w:lang w:eastAsia="en-US"/>
              </w:rPr>
            </w:pPr>
            <w:r w:rsidRPr="00166424">
              <w:rPr>
                <w:rFonts w:ascii="Arial" w:hAnsi="Arial" w:cs="Arial"/>
                <w:lang w:eastAsia="en-US"/>
              </w:rPr>
              <w:t>Progression requirements:</w:t>
            </w:r>
          </w:p>
          <w:p w:rsidR="00166424" w:rsidRPr="00166424" w:rsidRDefault="00166424" w:rsidP="00166424">
            <w:pPr>
              <w:numPr>
                <w:ilvl w:val="0"/>
                <w:numId w:val="4"/>
              </w:numPr>
              <w:rPr>
                <w:rFonts w:ascii="Arial" w:hAnsi="Arial" w:cs="Arial"/>
                <w:lang w:eastAsia="en-US"/>
              </w:rPr>
            </w:pPr>
            <w:r w:rsidRPr="00166424">
              <w:rPr>
                <w:rFonts w:ascii="Arial" w:hAnsi="Arial" w:cs="Arial"/>
                <w:lang w:eastAsia="en-US"/>
              </w:rPr>
              <w:t xml:space="preserve">Level 6 </w:t>
            </w:r>
            <w:proofErr w:type="gramStart"/>
            <w:r w:rsidRPr="00166424">
              <w:rPr>
                <w:rFonts w:ascii="Arial" w:hAnsi="Arial" w:cs="Arial"/>
                <w:lang w:eastAsia="en-US"/>
              </w:rPr>
              <w:t>diploma</w:t>
            </w:r>
            <w:proofErr w:type="gramEnd"/>
            <w:r w:rsidRPr="00166424">
              <w:rPr>
                <w:rFonts w:ascii="Arial" w:hAnsi="Arial" w:cs="Arial"/>
                <w:lang w:eastAsia="en-US"/>
              </w:rPr>
              <w:t xml:space="preserve"> in School Business Management (leadership addendum) or assessed as competent against School business management competency framework at SBM level.</w:t>
            </w:r>
            <w:r w:rsidRPr="00166424">
              <w:t xml:space="preserve">  </w:t>
            </w:r>
          </w:p>
          <w:p w:rsidR="00166424" w:rsidRPr="00166424" w:rsidRDefault="00166424" w:rsidP="009173B0">
            <w:pPr>
              <w:ind w:left="720"/>
              <w:rPr>
                <w:rFonts w:ascii="Arial" w:hAnsi="Arial" w:cs="Arial"/>
                <w:lang w:eastAsia="en-US"/>
              </w:rPr>
            </w:pPr>
          </w:p>
        </w:tc>
        <w:tc>
          <w:tcPr>
            <w:tcW w:w="3013" w:type="dxa"/>
          </w:tcPr>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t xml:space="preserve">Hold or working towards QCF level 4 or above Diploma in School Business Management </w:t>
            </w:r>
          </w:p>
          <w:p w:rsidR="00166424" w:rsidRPr="00166424" w:rsidRDefault="00166424" w:rsidP="009173B0">
            <w:pPr>
              <w:ind w:left="720"/>
              <w:rPr>
                <w:rFonts w:ascii="Arial" w:hAnsi="Arial" w:cs="Arial"/>
                <w:lang w:eastAsia="en-US"/>
              </w:rPr>
            </w:pPr>
            <w:r w:rsidRPr="00166424">
              <w:rPr>
                <w:rFonts w:ascii="Arial" w:hAnsi="Arial" w:cs="Arial"/>
                <w:lang w:eastAsia="en-US"/>
              </w:rPr>
              <w:t>.</w:t>
            </w:r>
          </w:p>
          <w:p w:rsidR="00166424" w:rsidRPr="00166424" w:rsidRDefault="00166424" w:rsidP="009173B0">
            <w:pPr>
              <w:ind w:left="432"/>
              <w:rPr>
                <w:rFonts w:ascii="Arial" w:hAnsi="Arial" w:cs="Arial"/>
                <w:lang w:eastAsia="en-US"/>
              </w:rPr>
            </w:pPr>
          </w:p>
        </w:tc>
        <w:tc>
          <w:tcPr>
            <w:tcW w:w="1891" w:type="dxa"/>
          </w:tcPr>
          <w:p w:rsidR="00166424" w:rsidRPr="00166424" w:rsidRDefault="00166424" w:rsidP="00166424">
            <w:pPr>
              <w:numPr>
                <w:ilvl w:val="0"/>
                <w:numId w:val="1"/>
              </w:numPr>
              <w:tabs>
                <w:tab w:val="num" w:pos="432"/>
              </w:tabs>
              <w:ind w:left="432"/>
              <w:rPr>
                <w:rFonts w:ascii="Arial" w:hAnsi="Arial" w:cs="Arial"/>
                <w:lang w:eastAsia="en-US"/>
              </w:rPr>
            </w:pPr>
            <w:r w:rsidRPr="00166424">
              <w:rPr>
                <w:rFonts w:ascii="Arial" w:hAnsi="Arial" w:cs="Arial"/>
                <w:lang w:eastAsia="en-US"/>
              </w:rPr>
              <w:t>Application/Interview</w:t>
            </w:r>
          </w:p>
        </w:tc>
      </w:tr>
      <w:tr w:rsidR="00166424" w:rsidRPr="00166424" w:rsidTr="009173B0">
        <w:tc>
          <w:tcPr>
            <w:tcW w:w="1980" w:type="dxa"/>
            <w:shd w:val="pct15" w:color="auto" w:fill="FFFFFF"/>
          </w:tcPr>
          <w:p w:rsidR="00166424" w:rsidRPr="00166424" w:rsidRDefault="00166424" w:rsidP="009173B0">
            <w:pPr>
              <w:rPr>
                <w:rFonts w:ascii="Arial" w:hAnsi="Arial" w:cs="Arial"/>
                <w:b/>
                <w:lang w:eastAsia="en-US"/>
              </w:rPr>
            </w:pPr>
            <w:r w:rsidRPr="00166424">
              <w:rPr>
                <w:rFonts w:ascii="Arial" w:hAnsi="Arial" w:cs="Arial"/>
                <w:b/>
                <w:lang w:eastAsia="en-US"/>
              </w:rPr>
              <w:t>Knowledge</w:t>
            </w:r>
          </w:p>
          <w:p w:rsidR="00166424" w:rsidRPr="00166424" w:rsidRDefault="00166424" w:rsidP="009173B0">
            <w:pPr>
              <w:rPr>
                <w:rFonts w:ascii="Arial" w:hAnsi="Arial" w:cs="Arial"/>
                <w:b/>
                <w:lang w:eastAsia="en-US"/>
              </w:rPr>
            </w:pPr>
          </w:p>
        </w:tc>
        <w:tc>
          <w:tcPr>
            <w:tcW w:w="3420" w:type="dxa"/>
          </w:tcPr>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t>Budget management accounting and financial reporting procedures.</w:t>
            </w:r>
          </w:p>
          <w:p w:rsidR="00166424" w:rsidRPr="00166424" w:rsidRDefault="00166424" w:rsidP="009173B0">
            <w:pPr>
              <w:ind w:left="522"/>
              <w:rPr>
                <w:rFonts w:ascii="Arial" w:hAnsi="Arial" w:cs="Arial"/>
                <w:lang w:eastAsia="en-US"/>
              </w:rPr>
            </w:pPr>
          </w:p>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t xml:space="preserve">Developed knowledge of a range of computer applications including Microsoft Excel, Microsoft Word and use of databases for maintaining and extracting data. </w:t>
            </w:r>
          </w:p>
          <w:p w:rsidR="00166424" w:rsidRPr="00166424" w:rsidRDefault="00166424" w:rsidP="009173B0">
            <w:pPr>
              <w:ind w:left="522"/>
              <w:rPr>
                <w:rFonts w:ascii="Arial" w:hAnsi="Arial" w:cs="Arial"/>
                <w:lang w:eastAsia="en-US"/>
              </w:rPr>
            </w:pPr>
          </w:p>
          <w:p w:rsidR="00166424" w:rsidRPr="00166424" w:rsidRDefault="00166424" w:rsidP="009173B0">
            <w:pPr>
              <w:ind w:left="502"/>
              <w:rPr>
                <w:rFonts w:ascii="Arial" w:hAnsi="Arial" w:cs="Arial"/>
                <w:lang w:eastAsia="en-US"/>
              </w:rPr>
            </w:pPr>
          </w:p>
        </w:tc>
        <w:tc>
          <w:tcPr>
            <w:tcW w:w="3013" w:type="dxa"/>
          </w:tcPr>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t xml:space="preserve">Knowledge of Schools Information Management System (SIMS). </w:t>
            </w:r>
          </w:p>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t xml:space="preserve">Sound knowledge of the financial workings of a school, procedures and risk assessments relevant to a school environment </w:t>
            </w:r>
          </w:p>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t xml:space="preserve">Contract management, procurement and supply procedure.  </w:t>
            </w:r>
          </w:p>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t>Knowledge of Health and Safety legislation</w:t>
            </w:r>
          </w:p>
          <w:p w:rsidR="00166424" w:rsidRPr="00166424" w:rsidRDefault="00166424" w:rsidP="009173B0">
            <w:pPr>
              <w:ind w:left="502"/>
              <w:rPr>
                <w:rFonts w:ascii="Arial" w:hAnsi="Arial" w:cs="Arial"/>
                <w:lang w:eastAsia="en-US"/>
              </w:rPr>
            </w:pPr>
          </w:p>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t xml:space="preserve">Knowledge of HR legislation </w:t>
            </w:r>
          </w:p>
          <w:p w:rsidR="00166424" w:rsidRPr="00166424" w:rsidRDefault="00166424" w:rsidP="009173B0">
            <w:pPr>
              <w:ind w:left="720"/>
              <w:rPr>
                <w:rFonts w:ascii="Arial" w:hAnsi="Arial" w:cs="Arial"/>
                <w:lang w:eastAsia="en-US"/>
              </w:rPr>
            </w:pPr>
          </w:p>
        </w:tc>
        <w:tc>
          <w:tcPr>
            <w:tcW w:w="1891" w:type="dxa"/>
          </w:tcPr>
          <w:p w:rsidR="00166424" w:rsidRPr="00166424" w:rsidRDefault="00166424" w:rsidP="00166424">
            <w:pPr>
              <w:numPr>
                <w:ilvl w:val="0"/>
                <w:numId w:val="1"/>
              </w:numPr>
              <w:tabs>
                <w:tab w:val="num" w:pos="432"/>
              </w:tabs>
              <w:ind w:left="432"/>
              <w:rPr>
                <w:rFonts w:ascii="Arial" w:hAnsi="Arial" w:cs="Arial"/>
                <w:lang w:eastAsia="en-US"/>
              </w:rPr>
            </w:pPr>
            <w:r w:rsidRPr="00166424">
              <w:rPr>
                <w:rFonts w:ascii="Arial" w:hAnsi="Arial" w:cs="Arial"/>
                <w:lang w:eastAsia="en-US"/>
              </w:rPr>
              <w:t>Application/Interview</w:t>
            </w:r>
          </w:p>
        </w:tc>
      </w:tr>
      <w:tr w:rsidR="00166424" w:rsidRPr="00166424" w:rsidTr="009173B0">
        <w:trPr>
          <w:trHeight w:val="68"/>
        </w:trPr>
        <w:tc>
          <w:tcPr>
            <w:tcW w:w="1980" w:type="dxa"/>
            <w:shd w:val="pct15" w:color="auto" w:fill="FFFFFF"/>
          </w:tcPr>
          <w:p w:rsidR="00166424" w:rsidRPr="00166424" w:rsidRDefault="00166424" w:rsidP="009173B0">
            <w:pPr>
              <w:rPr>
                <w:rFonts w:ascii="Arial" w:hAnsi="Arial" w:cs="Arial"/>
                <w:b/>
                <w:lang w:eastAsia="en-US"/>
              </w:rPr>
            </w:pPr>
            <w:r w:rsidRPr="00166424">
              <w:rPr>
                <w:rFonts w:ascii="Arial" w:hAnsi="Arial" w:cs="Arial"/>
                <w:b/>
                <w:lang w:eastAsia="en-US"/>
              </w:rPr>
              <w:t>Experience</w:t>
            </w:r>
          </w:p>
          <w:p w:rsidR="00166424" w:rsidRPr="00166424" w:rsidRDefault="00166424" w:rsidP="009173B0">
            <w:pPr>
              <w:rPr>
                <w:rFonts w:ascii="Arial" w:hAnsi="Arial" w:cs="Arial"/>
                <w:b/>
                <w:lang w:eastAsia="en-US"/>
              </w:rPr>
            </w:pPr>
          </w:p>
        </w:tc>
        <w:tc>
          <w:tcPr>
            <w:tcW w:w="3420" w:type="dxa"/>
          </w:tcPr>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t>Experience of financial planning, budget monitoring, account reconciliation and financial reporting.</w:t>
            </w:r>
          </w:p>
          <w:p w:rsidR="00166424" w:rsidRPr="00166424" w:rsidRDefault="00166424" w:rsidP="009173B0">
            <w:pPr>
              <w:rPr>
                <w:rFonts w:ascii="Arial" w:hAnsi="Arial" w:cs="Arial"/>
                <w:lang w:eastAsia="en-US"/>
              </w:rPr>
            </w:pPr>
          </w:p>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t>Experience of undertaking a range of administrative duties and office management.</w:t>
            </w:r>
          </w:p>
          <w:p w:rsidR="00166424" w:rsidRPr="00166424" w:rsidRDefault="00166424" w:rsidP="009173B0">
            <w:pPr>
              <w:ind w:left="720"/>
              <w:rPr>
                <w:rFonts w:ascii="Arial" w:hAnsi="Arial" w:cs="Arial"/>
                <w:lang w:eastAsia="en-US"/>
              </w:rPr>
            </w:pPr>
          </w:p>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t xml:space="preserve">Experience of managing a team staff, and use of HR procedures to </w:t>
            </w:r>
            <w:r w:rsidRPr="00166424">
              <w:rPr>
                <w:rFonts w:ascii="Arial" w:hAnsi="Arial" w:cs="Arial"/>
                <w:lang w:eastAsia="en-US"/>
              </w:rPr>
              <w:lastRenderedPageBreak/>
              <w:t>support confidential and sensitive matters</w:t>
            </w:r>
          </w:p>
          <w:p w:rsidR="00166424" w:rsidRPr="00166424" w:rsidRDefault="00166424" w:rsidP="009173B0">
            <w:pPr>
              <w:ind w:left="720"/>
              <w:rPr>
                <w:rFonts w:ascii="Arial" w:hAnsi="Arial" w:cs="Arial"/>
                <w:lang w:eastAsia="en-US"/>
              </w:rPr>
            </w:pPr>
          </w:p>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t>Managing projects</w:t>
            </w:r>
          </w:p>
        </w:tc>
        <w:tc>
          <w:tcPr>
            <w:tcW w:w="3013" w:type="dxa"/>
          </w:tcPr>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lastRenderedPageBreak/>
              <w:t>Experience of Facilities Management – Including Health and Safety, Ris</w:t>
            </w:r>
            <w:r w:rsidR="00CC2433">
              <w:rPr>
                <w:rFonts w:ascii="Arial" w:hAnsi="Arial" w:cs="Arial"/>
                <w:lang w:eastAsia="en-US"/>
              </w:rPr>
              <w:t>k Management and lettings of pre</w:t>
            </w:r>
            <w:r w:rsidRPr="00166424">
              <w:rPr>
                <w:rFonts w:ascii="Arial" w:hAnsi="Arial" w:cs="Arial"/>
                <w:lang w:eastAsia="en-US"/>
              </w:rPr>
              <w:t>mises.</w:t>
            </w:r>
          </w:p>
          <w:p w:rsidR="00166424" w:rsidRPr="00166424" w:rsidRDefault="00166424" w:rsidP="009173B0">
            <w:pPr>
              <w:ind w:left="720"/>
              <w:rPr>
                <w:rFonts w:ascii="Arial" w:hAnsi="Arial" w:cs="Arial"/>
                <w:lang w:eastAsia="en-US"/>
              </w:rPr>
            </w:pPr>
          </w:p>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t>Experience of ICT, Communication and Financial Systems Management</w:t>
            </w:r>
          </w:p>
          <w:p w:rsidR="00166424" w:rsidRDefault="00166424" w:rsidP="009173B0">
            <w:pPr>
              <w:ind w:left="720"/>
              <w:rPr>
                <w:rFonts w:ascii="Arial" w:hAnsi="Arial" w:cs="Arial"/>
                <w:lang w:eastAsia="en-US"/>
              </w:rPr>
            </w:pPr>
          </w:p>
          <w:p w:rsidR="00166424" w:rsidRPr="00166424" w:rsidRDefault="00166424" w:rsidP="009173B0">
            <w:pPr>
              <w:ind w:left="720"/>
              <w:rPr>
                <w:rFonts w:ascii="Arial" w:hAnsi="Arial" w:cs="Arial"/>
                <w:lang w:eastAsia="en-US"/>
              </w:rPr>
            </w:pPr>
          </w:p>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lastRenderedPageBreak/>
              <w:t>Procurement and contract negotiation ensuring best value.</w:t>
            </w:r>
          </w:p>
          <w:p w:rsidR="00166424" w:rsidRPr="00166424" w:rsidRDefault="00166424" w:rsidP="009173B0">
            <w:pPr>
              <w:ind w:left="720"/>
              <w:rPr>
                <w:rFonts w:ascii="Arial" w:hAnsi="Arial" w:cs="Arial"/>
                <w:lang w:eastAsia="en-US"/>
              </w:rPr>
            </w:pPr>
          </w:p>
        </w:tc>
        <w:tc>
          <w:tcPr>
            <w:tcW w:w="1891" w:type="dxa"/>
          </w:tcPr>
          <w:p w:rsidR="00166424" w:rsidRPr="00166424" w:rsidRDefault="00166424" w:rsidP="00166424">
            <w:pPr>
              <w:numPr>
                <w:ilvl w:val="0"/>
                <w:numId w:val="1"/>
              </w:numPr>
              <w:tabs>
                <w:tab w:val="num" w:pos="432"/>
              </w:tabs>
              <w:ind w:left="432"/>
              <w:rPr>
                <w:rFonts w:ascii="Arial" w:hAnsi="Arial" w:cs="Arial"/>
                <w:lang w:eastAsia="en-US"/>
              </w:rPr>
            </w:pPr>
            <w:r w:rsidRPr="00166424">
              <w:rPr>
                <w:rFonts w:ascii="Arial" w:hAnsi="Arial" w:cs="Arial"/>
                <w:lang w:eastAsia="en-US"/>
              </w:rPr>
              <w:lastRenderedPageBreak/>
              <w:t>Application/Interview</w:t>
            </w:r>
          </w:p>
        </w:tc>
      </w:tr>
      <w:tr w:rsidR="00166424" w:rsidRPr="00166424" w:rsidTr="009173B0">
        <w:tc>
          <w:tcPr>
            <w:tcW w:w="1980" w:type="dxa"/>
            <w:shd w:val="pct15" w:color="auto" w:fill="FFFFFF"/>
          </w:tcPr>
          <w:p w:rsidR="00166424" w:rsidRPr="00166424" w:rsidRDefault="00166424" w:rsidP="009173B0">
            <w:pPr>
              <w:rPr>
                <w:rFonts w:ascii="Arial" w:hAnsi="Arial" w:cs="Arial"/>
                <w:b/>
                <w:lang w:eastAsia="en-US"/>
              </w:rPr>
            </w:pPr>
            <w:r w:rsidRPr="00166424">
              <w:rPr>
                <w:rFonts w:ascii="Arial" w:hAnsi="Arial" w:cs="Arial"/>
                <w:b/>
                <w:lang w:eastAsia="en-US"/>
              </w:rPr>
              <w:lastRenderedPageBreak/>
              <w:t>Personal Attributes</w:t>
            </w:r>
          </w:p>
          <w:p w:rsidR="00166424" w:rsidRPr="00166424" w:rsidRDefault="00166424" w:rsidP="009173B0">
            <w:pPr>
              <w:rPr>
                <w:rFonts w:ascii="Arial" w:hAnsi="Arial" w:cs="Arial"/>
                <w:b/>
                <w:lang w:eastAsia="en-US"/>
              </w:rPr>
            </w:pPr>
          </w:p>
        </w:tc>
        <w:tc>
          <w:tcPr>
            <w:tcW w:w="3420" w:type="dxa"/>
          </w:tcPr>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t>Adaptable</w:t>
            </w:r>
          </w:p>
          <w:p w:rsidR="00166424" w:rsidRPr="00166424" w:rsidRDefault="00166424" w:rsidP="009173B0">
            <w:pPr>
              <w:ind w:left="720"/>
              <w:rPr>
                <w:rFonts w:ascii="Arial" w:hAnsi="Arial" w:cs="Arial"/>
                <w:lang w:eastAsia="en-US"/>
              </w:rPr>
            </w:pPr>
          </w:p>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t>Innovative</w:t>
            </w:r>
          </w:p>
          <w:p w:rsidR="00166424" w:rsidRPr="00166424" w:rsidRDefault="00166424" w:rsidP="009173B0">
            <w:pPr>
              <w:rPr>
                <w:rFonts w:ascii="Arial" w:hAnsi="Arial" w:cs="Arial"/>
                <w:lang w:eastAsia="en-US"/>
              </w:rPr>
            </w:pPr>
          </w:p>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t>Organised</w:t>
            </w:r>
          </w:p>
          <w:p w:rsidR="00166424" w:rsidRPr="00166424" w:rsidRDefault="00166424" w:rsidP="009173B0">
            <w:pPr>
              <w:ind w:left="720"/>
              <w:rPr>
                <w:rFonts w:ascii="Arial" w:hAnsi="Arial" w:cs="Arial"/>
                <w:lang w:eastAsia="en-US"/>
              </w:rPr>
            </w:pPr>
          </w:p>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t xml:space="preserve">Personable </w:t>
            </w:r>
          </w:p>
          <w:p w:rsidR="00166424" w:rsidRPr="00166424" w:rsidRDefault="00166424" w:rsidP="009173B0">
            <w:pPr>
              <w:rPr>
                <w:rFonts w:ascii="Arial" w:hAnsi="Arial" w:cs="Arial"/>
                <w:lang w:eastAsia="en-US"/>
              </w:rPr>
            </w:pPr>
          </w:p>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t>Commitment to personal development and willingness to undertake training</w:t>
            </w:r>
          </w:p>
        </w:tc>
        <w:tc>
          <w:tcPr>
            <w:tcW w:w="3013" w:type="dxa"/>
          </w:tcPr>
          <w:p w:rsidR="00166424" w:rsidRPr="00166424" w:rsidRDefault="00166424" w:rsidP="00166424">
            <w:pPr>
              <w:numPr>
                <w:ilvl w:val="0"/>
                <w:numId w:val="1"/>
              </w:numPr>
              <w:rPr>
                <w:rFonts w:ascii="Arial" w:hAnsi="Arial" w:cs="Arial"/>
                <w:lang w:eastAsia="en-US"/>
              </w:rPr>
            </w:pPr>
            <w:r w:rsidRPr="00166424">
              <w:rPr>
                <w:rFonts w:ascii="Arial" w:hAnsi="Arial" w:cs="Arial"/>
                <w:lang w:eastAsia="en-US"/>
              </w:rPr>
              <w:t xml:space="preserve">Demonstrate commitment to supporting children’s education and wellbeing </w:t>
            </w:r>
          </w:p>
        </w:tc>
        <w:tc>
          <w:tcPr>
            <w:tcW w:w="1891" w:type="dxa"/>
          </w:tcPr>
          <w:p w:rsidR="00166424" w:rsidRPr="00166424" w:rsidRDefault="00166424" w:rsidP="00166424">
            <w:pPr>
              <w:numPr>
                <w:ilvl w:val="0"/>
                <w:numId w:val="1"/>
              </w:numPr>
              <w:tabs>
                <w:tab w:val="num" w:pos="432"/>
              </w:tabs>
              <w:ind w:left="432"/>
              <w:rPr>
                <w:rFonts w:ascii="Arial" w:hAnsi="Arial" w:cs="Arial"/>
                <w:lang w:eastAsia="en-US"/>
              </w:rPr>
            </w:pPr>
            <w:r w:rsidRPr="00166424">
              <w:rPr>
                <w:rFonts w:ascii="Arial" w:hAnsi="Arial" w:cs="Arial"/>
                <w:lang w:eastAsia="en-US"/>
              </w:rPr>
              <w:t>Application/Interview</w:t>
            </w:r>
          </w:p>
        </w:tc>
      </w:tr>
      <w:tr w:rsidR="00166424" w:rsidRPr="00166424" w:rsidTr="009173B0">
        <w:trPr>
          <w:cantSplit/>
        </w:trPr>
        <w:tc>
          <w:tcPr>
            <w:tcW w:w="10304" w:type="dxa"/>
            <w:gridSpan w:val="4"/>
          </w:tcPr>
          <w:p w:rsidR="00166424" w:rsidRPr="00166424" w:rsidRDefault="00166424" w:rsidP="009173B0">
            <w:pPr>
              <w:rPr>
                <w:rFonts w:ascii="Arial" w:hAnsi="Arial" w:cs="Arial"/>
                <w:b/>
                <w:bCs/>
              </w:rPr>
            </w:pPr>
          </w:p>
          <w:p w:rsidR="00166424" w:rsidRPr="00166424" w:rsidRDefault="00481330" w:rsidP="009173B0">
            <w:pPr>
              <w:rPr>
                <w:rFonts w:ascii="Arial" w:hAnsi="Arial" w:cs="Arial"/>
                <w:b/>
                <w:lang w:eastAsia="en-US"/>
              </w:rPr>
            </w:pPr>
            <w:r>
              <w:rPr>
                <w:rFonts w:ascii="Arial" w:hAnsi="Arial" w:cs="Arial"/>
                <w:b/>
                <w:lang w:eastAsia="en-US"/>
              </w:rPr>
              <w:t>Date (drawn up): November 2021</w:t>
            </w:r>
          </w:p>
          <w:p w:rsidR="00166424" w:rsidRPr="00166424" w:rsidRDefault="00166424" w:rsidP="009173B0">
            <w:pPr>
              <w:rPr>
                <w:rFonts w:ascii="Arial" w:hAnsi="Arial" w:cs="Arial"/>
                <w:b/>
                <w:lang w:eastAsia="en-US"/>
              </w:rPr>
            </w:pPr>
            <w:r w:rsidRPr="00166424">
              <w:rPr>
                <w:rFonts w:ascii="Arial" w:hAnsi="Arial" w:cs="Arial"/>
                <w:b/>
                <w:lang w:eastAsia="en-US"/>
              </w:rPr>
              <w:t xml:space="preserve">Reference of Officer(s) drawing up person specifications: </w:t>
            </w:r>
            <w:r w:rsidR="00481330">
              <w:rPr>
                <w:rFonts w:ascii="Arial" w:hAnsi="Arial" w:cs="Arial"/>
                <w:b/>
                <w:lang w:eastAsia="en-US"/>
              </w:rPr>
              <w:t>LS/HG</w:t>
            </w:r>
          </w:p>
          <w:p w:rsidR="00166424" w:rsidRPr="00166424" w:rsidRDefault="00166424" w:rsidP="009173B0">
            <w:pPr>
              <w:rPr>
                <w:rFonts w:ascii="Arial" w:hAnsi="Arial" w:cs="Arial"/>
                <w:b/>
                <w:bCs/>
              </w:rPr>
            </w:pPr>
          </w:p>
        </w:tc>
      </w:tr>
    </w:tbl>
    <w:p w:rsidR="00166424" w:rsidRPr="00166424" w:rsidRDefault="00166424" w:rsidP="00166424">
      <w:pPr>
        <w:rPr>
          <w:sz w:val="21"/>
          <w:szCs w:val="21"/>
        </w:rPr>
      </w:pPr>
    </w:p>
    <w:p w:rsidR="00166424" w:rsidRPr="00166424" w:rsidRDefault="00166424" w:rsidP="00166424">
      <w:pPr>
        <w:jc w:val="both"/>
        <w:rPr>
          <w:sz w:val="21"/>
          <w:szCs w:val="21"/>
        </w:rPr>
      </w:pPr>
    </w:p>
    <w:p w:rsidR="00166424" w:rsidRPr="00166424" w:rsidRDefault="00166424" w:rsidP="00166424">
      <w:pPr>
        <w:rPr>
          <w:sz w:val="21"/>
          <w:szCs w:val="21"/>
        </w:rPr>
      </w:pPr>
    </w:p>
    <w:p w:rsidR="00166424" w:rsidRPr="00166424" w:rsidRDefault="00166424" w:rsidP="00166424">
      <w:pPr>
        <w:rPr>
          <w:sz w:val="21"/>
          <w:szCs w:val="21"/>
        </w:rPr>
      </w:pPr>
    </w:p>
    <w:p w:rsidR="00166424" w:rsidRPr="00166424" w:rsidRDefault="00166424" w:rsidP="00166424">
      <w:pPr>
        <w:pStyle w:val="Default"/>
        <w:rPr>
          <w:b/>
          <w:color w:val="auto"/>
          <w:sz w:val="28"/>
          <w:szCs w:val="28"/>
        </w:rPr>
      </w:pPr>
    </w:p>
    <w:p w:rsidR="00166424" w:rsidRPr="00166424" w:rsidRDefault="00166424" w:rsidP="00166424">
      <w:pPr>
        <w:pStyle w:val="Default"/>
        <w:rPr>
          <w:b/>
          <w:color w:val="auto"/>
          <w:sz w:val="28"/>
          <w:szCs w:val="28"/>
        </w:rPr>
      </w:pPr>
    </w:p>
    <w:p w:rsidR="00B604CD" w:rsidRPr="00166424" w:rsidRDefault="00481330"/>
    <w:sectPr w:rsidR="00B604CD" w:rsidRPr="00166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5D6"/>
    <w:multiLevelType w:val="hybridMultilevel"/>
    <w:tmpl w:val="12A0E6F4"/>
    <w:lvl w:ilvl="0" w:tplc="08090001">
      <w:start w:val="1"/>
      <w:numFmt w:val="bullet"/>
      <w:lvlText w:val=""/>
      <w:lvlJc w:val="left"/>
      <w:pPr>
        <w:ind w:left="522" w:hanging="360"/>
      </w:pPr>
      <w:rPr>
        <w:rFonts w:ascii="Symbol" w:hAnsi="Symbol"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
    <w:nsid w:val="18633070"/>
    <w:multiLevelType w:val="hybridMultilevel"/>
    <w:tmpl w:val="E318BF2C"/>
    <w:lvl w:ilvl="0" w:tplc="8E1648DE">
      <w:start w:val="1"/>
      <w:numFmt w:val="decimal"/>
      <w:lvlText w:val="%1."/>
      <w:lvlJc w:val="left"/>
      <w:pPr>
        <w:tabs>
          <w:tab w:val="num" w:pos="360"/>
        </w:tabs>
        <w:ind w:left="360" w:hanging="360"/>
      </w:pPr>
      <w:rPr>
        <w:b w:val="0"/>
        <w:color w:val="auto"/>
      </w:rPr>
    </w:lvl>
    <w:lvl w:ilvl="1" w:tplc="15AE1264">
      <w:start w:val="4"/>
      <w:numFmt w:val="decimal"/>
      <w:lvlText w:val="%2."/>
      <w:lvlJc w:val="left"/>
      <w:pPr>
        <w:tabs>
          <w:tab w:val="num" w:pos="1770"/>
        </w:tabs>
        <w:ind w:left="1770" w:hanging="360"/>
      </w:pPr>
      <w:rPr>
        <w:rFonts w:hint="default"/>
      </w:rPr>
    </w:lvl>
    <w:lvl w:ilvl="2" w:tplc="0809000F">
      <w:start w:val="1"/>
      <w:numFmt w:val="decimal"/>
      <w:lvlText w:val="%3."/>
      <w:lvlJc w:val="left"/>
      <w:pPr>
        <w:tabs>
          <w:tab w:val="num" w:pos="2670"/>
        </w:tabs>
        <w:ind w:left="2670" w:hanging="36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2">
    <w:nsid w:val="60F44ACE"/>
    <w:multiLevelType w:val="hybridMultilevel"/>
    <w:tmpl w:val="19BA34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75660BCA"/>
    <w:multiLevelType w:val="hybridMultilevel"/>
    <w:tmpl w:val="71568B04"/>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222"/>
        </w:tabs>
        <w:ind w:left="1222" w:hanging="360"/>
      </w:pPr>
      <w:rPr>
        <w:rFonts w:ascii="Courier New" w:hAnsi="Courier New" w:hint="default"/>
      </w:rPr>
    </w:lvl>
    <w:lvl w:ilvl="2" w:tplc="08090005">
      <w:start w:val="1"/>
      <w:numFmt w:val="bullet"/>
      <w:lvlText w:val=""/>
      <w:lvlJc w:val="left"/>
      <w:pPr>
        <w:tabs>
          <w:tab w:val="num" w:pos="1942"/>
        </w:tabs>
        <w:ind w:left="1942" w:hanging="360"/>
      </w:pPr>
      <w:rPr>
        <w:rFonts w:ascii="Wingdings" w:hAnsi="Wingdings" w:hint="default"/>
      </w:rPr>
    </w:lvl>
    <w:lvl w:ilvl="3" w:tplc="08090001">
      <w:start w:val="1"/>
      <w:numFmt w:val="bullet"/>
      <w:lvlText w:val=""/>
      <w:lvlJc w:val="left"/>
      <w:pPr>
        <w:tabs>
          <w:tab w:val="num" w:pos="2662"/>
        </w:tabs>
        <w:ind w:left="2662" w:hanging="360"/>
      </w:pPr>
      <w:rPr>
        <w:rFonts w:ascii="Symbol" w:hAnsi="Symbol" w:hint="default"/>
      </w:rPr>
    </w:lvl>
    <w:lvl w:ilvl="4" w:tplc="08090003">
      <w:start w:val="1"/>
      <w:numFmt w:val="bullet"/>
      <w:lvlText w:val="o"/>
      <w:lvlJc w:val="left"/>
      <w:pPr>
        <w:tabs>
          <w:tab w:val="num" w:pos="3382"/>
        </w:tabs>
        <w:ind w:left="3382" w:hanging="360"/>
      </w:pPr>
      <w:rPr>
        <w:rFonts w:ascii="Courier New" w:hAnsi="Courier New" w:hint="default"/>
      </w:rPr>
    </w:lvl>
    <w:lvl w:ilvl="5" w:tplc="08090005">
      <w:start w:val="1"/>
      <w:numFmt w:val="bullet"/>
      <w:lvlText w:val=""/>
      <w:lvlJc w:val="left"/>
      <w:pPr>
        <w:tabs>
          <w:tab w:val="num" w:pos="4102"/>
        </w:tabs>
        <w:ind w:left="4102" w:hanging="360"/>
      </w:pPr>
      <w:rPr>
        <w:rFonts w:ascii="Wingdings" w:hAnsi="Wingdings" w:hint="default"/>
      </w:rPr>
    </w:lvl>
    <w:lvl w:ilvl="6" w:tplc="08090001">
      <w:start w:val="1"/>
      <w:numFmt w:val="bullet"/>
      <w:lvlText w:val=""/>
      <w:lvlJc w:val="left"/>
      <w:pPr>
        <w:tabs>
          <w:tab w:val="num" w:pos="4822"/>
        </w:tabs>
        <w:ind w:left="4822" w:hanging="360"/>
      </w:pPr>
      <w:rPr>
        <w:rFonts w:ascii="Symbol" w:hAnsi="Symbol" w:hint="default"/>
      </w:rPr>
    </w:lvl>
    <w:lvl w:ilvl="7" w:tplc="08090003">
      <w:start w:val="1"/>
      <w:numFmt w:val="bullet"/>
      <w:lvlText w:val="o"/>
      <w:lvlJc w:val="left"/>
      <w:pPr>
        <w:tabs>
          <w:tab w:val="num" w:pos="5542"/>
        </w:tabs>
        <w:ind w:left="5542" w:hanging="360"/>
      </w:pPr>
      <w:rPr>
        <w:rFonts w:ascii="Courier New" w:hAnsi="Courier New" w:hint="default"/>
      </w:rPr>
    </w:lvl>
    <w:lvl w:ilvl="8" w:tplc="08090005">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6D"/>
    <w:rsid w:val="00141FA5"/>
    <w:rsid w:val="00166424"/>
    <w:rsid w:val="003361BC"/>
    <w:rsid w:val="00481330"/>
    <w:rsid w:val="00693D6D"/>
    <w:rsid w:val="00CC2433"/>
    <w:rsid w:val="00FB1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42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66424"/>
    <w:pPr>
      <w:ind w:left="720"/>
      <w:contextualSpacing/>
    </w:pPr>
  </w:style>
  <w:style w:type="character" w:styleId="Hyperlink">
    <w:name w:val="Hyperlink"/>
    <w:rsid w:val="00166424"/>
    <w:rPr>
      <w:rFonts w:cs="Times New Roman"/>
      <w:b/>
      <w:bCs/>
      <w:color w:val="auto"/>
      <w:u w:val="none"/>
      <w:effect w:val="none"/>
    </w:rPr>
  </w:style>
  <w:style w:type="paragraph" w:styleId="NormalWeb">
    <w:name w:val="Normal (Web)"/>
    <w:basedOn w:val="Normal"/>
    <w:uiPriority w:val="99"/>
    <w:unhideWhenUsed/>
    <w:rsid w:val="00166424"/>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42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66424"/>
    <w:pPr>
      <w:ind w:left="720"/>
      <w:contextualSpacing/>
    </w:pPr>
  </w:style>
  <w:style w:type="character" w:styleId="Hyperlink">
    <w:name w:val="Hyperlink"/>
    <w:rsid w:val="00166424"/>
    <w:rPr>
      <w:rFonts w:cs="Times New Roman"/>
      <w:b/>
      <w:bCs/>
      <w:color w:val="auto"/>
      <w:u w:val="none"/>
      <w:effect w:val="none"/>
    </w:rPr>
  </w:style>
  <w:style w:type="paragraph" w:styleId="NormalWeb">
    <w:name w:val="Normal (Web)"/>
    <w:basedOn w:val="Normal"/>
    <w:uiPriority w:val="99"/>
    <w:unhideWhenUsed/>
    <w:rsid w:val="0016642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what-different-qualification-levels-mean/list-of-qualification-lev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Wilson</dc:creator>
  <cp:lastModifiedBy>Windows User</cp:lastModifiedBy>
  <cp:revision>2</cp:revision>
  <dcterms:created xsi:type="dcterms:W3CDTF">2021-11-18T11:28:00Z</dcterms:created>
  <dcterms:modified xsi:type="dcterms:W3CDTF">2021-11-18T11:28:00Z</dcterms:modified>
</cp:coreProperties>
</file>